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8B664" w14:textId="68324E83" w:rsidR="00071ECE" w:rsidRPr="00506155" w:rsidRDefault="00071ECE" w:rsidP="00071E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bookmarkStart w:id="0" w:name="_Hlk125721266"/>
      <w:r w:rsidRPr="005061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 w:eastAsia="hr-HR"/>
        </w:rPr>
        <w:t>Naziv obveznika</w:t>
      </w:r>
      <w:r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: </w:t>
      </w:r>
      <w:r w:rsidR="00004E8C"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DJEČJI VRTIĆ  TRILJ </w:t>
      </w:r>
    </w:p>
    <w:p w14:paraId="43DA1FA0" w14:textId="77777777" w:rsidR="00071ECE" w:rsidRPr="00506155" w:rsidRDefault="00071ECE" w:rsidP="00071E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06155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Broj RKP – a: </w:t>
      </w:r>
      <w:r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29515</w:t>
      </w:r>
    </w:p>
    <w:p w14:paraId="21FC1C5C" w14:textId="77777777" w:rsidR="00071ECE" w:rsidRPr="00506155" w:rsidRDefault="00071ECE" w:rsidP="00071E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06155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Sjedište obveznika </w:t>
      </w:r>
      <w:r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: Trilj</w:t>
      </w:r>
    </w:p>
    <w:p w14:paraId="5FD8CA17" w14:textId="77777777" w:rsidR="00071ECE" w:rsidRPr="00506155" w:rsidRDefault="00071ECE" w:rsidP="00071E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hr-HR"/>
        </w:rPr>
      </w:pPr>
      <w:r w:rsidRPr="00506155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Matični broj</w:t>
      </w:r>
      <w:r w:rsidRPr="005061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 w:eastAsia="hr-HR"/>
        </w:rPr>
        <w:t xml:space="preserve"> : </w:t>
      </w:r>
      <w:r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01477510</w:t>
      </w:r>
    </w:p>
    <w:p w14:paraId="1ACDB7F0" w14:textId="0FBB3E6B" w:rsidR="00071ECE" w:rsidRPr="00506155" w:rsidRDefault="00071ECE" w:rsidP="00071E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06155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Adresa sjedišta obveznika : </w:t>
      </w:r>
      <w:r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Sv.</w:t>
      </w:r>
      <w:r w:rsidR="000230A8"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Mihovila 54 A</w:t>
      </w:r>
    </w:p>
    <w:p w14:paraId="61163506" w14:textId="77777777" w:rsidR="00071ECE" w:rsidRPr="00506155" w:rsidRDefault="00071ECE" w:rsidP="00071E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06155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OIB</w:t>
      </w:r>
      <w:r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: 72048408451</w:t>
      </w:r>
    </w:p>
    <w:p w14:paraId="2BFD01EB" w14:textId="77777777" w:rsidR="00071ECE" w:rsidRPr="00506155" w:rsidRDefault="00071ECE" w:rsidP="00071E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061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 w:eastAsia="hr-HR"/>
        </w:rPr>
        <w:t>Razina</w:t>
      </w:r>
      <w:r w:rsidRPr="00506155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hr-HR"/>
        </w:rPr>
        <w:t>:</w:t>
      </w:r>
      <w:r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21</w:t>
      </w:r>
    </w:p>
    <w:p w14:paraId="243F6CF0" w14:textId="1AEDC03F" w:rsidR="00071ECE" w:rsidRPr="007B4C3A" w:rsidRDefault="00071ECE" w:rsidP="00071E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06155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Razdjel </w:t>
      </w:r>
      <w:r w:rsidRPr="005061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 w:eastAsia="hr-HR"/>
        </w:rPr>
        <w:t xml:space="preserve">: </w:t>
      </w:r>
      <w:r w:rsidRPr="00506155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hr-HR"/>
        </w:rPr>
        <w:t xml:space="preserve">- </w:t>
      </w:r>
      <w:r w:rsidR="007B4C3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0</w:t>
      </w:r>
    </w:p>
    <w:p w14:paraId="3043017D" w14:textId="77777777" w:rsidR="00071ECE" w:rsidRPr="00506155" w:rsidRDefault="00071ECE" w:rsidP="00071E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506155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Šifra djelatnosti</w:t>
      </w:r>
      <w:r w:rsidRPr="005061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 w:eastAsia="hr-HR"/>
        </w:rPr>
        <w:t xml:space="preserve"> </w:t>
      </w:r>
      <w:r w:rsidRPr="00506155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hr-HR"/>
        </w:rPr>
        <w:t>:</w:t>
      </w:r>
      <w:r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8510 predškolsko obrazovanje</w:t>
      </w:r>
      <w:r w:rsidRPr="00506155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</w:t>
      </w:r>
    </w:p>
    <w:p w14:paraId="159CEB22" w14:textId="77777777" w:rsidR="00071ECE" w:rsidRPr="00506155" w:rsidRDefault="00071ECE" w:rsidP="00071E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06155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Šifra županije </w:t>
      </w:r>
      <w:r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: 17 Splitsko – dalmatinska županija</w:t>
      </w:r>
    </w:p>
    <w:p w14:paraId="3FF53F35" w14:textId="77777777" w:rsidR="00071ECE" w:rsidRPr="00506155" w:rsidRDefault="00071ECE" w:rsidP="00071E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06155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Šifra grada / općine : </w:t>
      </w:r>
      <w:r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460 – Trilj</w:t>
      </w:r>
    </w:p>
    <w:p w14:paraId="0453B297" w14:textId="77777777" w:rsidR="00F8354A" w:rsidRPr="00506155" w:rsidRDefault="00F8354A" w:rsidP="00071E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E1666E4" w14:textId="77777777" w:rsidR="00F8354A" w:rsidRPr="00506155" w:rsidRDefault="00F8354A" w:rsidP="00071E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bookmarkEnd w:id="0"/>
    <w:p w14:paraId="3E86B583" w14:textId="77777777" w:rsidR="00071ECE" w:rsidRPr="00506155" w:rsidRDefault="00071ECE" w:rsidP="00071E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14:paraId="583FEE91" w14:textId="77777777" w:rsidR="00F8354A" w:rsidRPr="00506155" w:rsidRDefault="00F8354A" w:rsidP="00071E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506155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                      </w:t>
      </w:r>
      <w:r w:rsidR="00071ECE" w:rsidRPr="00506155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BILJEŠKE  UZ  FINAN</w:t>
      </w:r>
      <w:r w:rsidR="009A6234" w:rsidRPr="00506155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CIJSKE  IZVJEŠTAJE</w:t>
      </w:r>
      <w:r w:rsidRPr="00506155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ZA RAZDOBLJE</w:t>
      </w:r>
      <w:r w:rsidR="009A6234" w:rsidRPr="00506155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OD </w:t>
      </w:r>
      <w:r w:rsidRPr="00506155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</w:t>
      </w:r>
    </w:p>
    <w:p w14:paraId="50EE3396" w14:textId="460F7B35" w:rsidR="00071ECE" w:rsidRPr="00506155" w:rsidRDefault="00F8354A" w:rsidP="00071E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506155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                                                 1. SIJEČNJA – 31. PROSINCA 2024.                                                      </w:t>
      </w:r>
    </w:p>
    <w:p w14:paraId="5D3DE8E4" w14:textId="77777777" w:rsidR="00071ECE" w:rsidRPr="00506155" w:rsidRDefault="00071ECE" w:rsidP="00071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A920953" w14:textId="77777777" w:rsidR="00F8354A" w:rsidRPr="00506155" w:rsidRDefault="00F8354A" w:rsidP="00071E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14:paraId="5BAB53BC" w14:textId="563AFB7B" w:rsidR="00F8354A" w:rsidRPr="00506155" w:rsidRDefault="00F8354A" w:rsidP="00071E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Dječji vrtić </w:t>
      </w:r>
      <w:r w:rsidR="009C7343"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Trilj – Trilj je ustanova za predškolski odgoj i naobrazbu čiji je osnivač Grad Trilj.</w:t>
      </w:r>
    </w:p>
    <w:p w14:paraId="22A614FF" w14:textId="302A69B9" w:rsidR="009C7343" w:rsidRPr="00506155" w:rsidRDefault="009C7343" w:rsidP="00071E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Izvori financiranja: </w:t>
      </w:r>
      <w:r w:rsidR="00F60E2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osnivač Grad Trilj</w:t>
      </w:r>
      <w:r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Odlukom o ukidanju sufinanciranja roditelja u cijeni vrtića od 01.01.2024 </w:t>
      </w:r>
      <w:r w:rsidR="000F5E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v</w:t>
      </w:r>
      <w:r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rtić je besplatan.</w:t>
      </w:r>
    </w:p>
    <w:p w14:paraId="462D110D" w14:textId="6CAEC3F6" w:rsidR="009C7343" w:rsidRPr="00506155" w:rsidRDefault="009C7343" w:rsidP="00071E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Dječji vrtić svoja financijska izvješća sastavlja u skladu sa Zakonom o proračunskom računovodstvu.</w:t>
      </w:r>
    </w:p>
    <w:p w14:paraId="72242F55" w14:textId="77777777" w:rsidR="00F8354A" w:rsidRPr="00506155" w:rsidRDefault="00F8354A" w:rsidP="00071E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14:paraId="7CFD0EAC" w14:textId="3C96553B" w:rsidR="00F8354A" w:rsidRPr="00506155" w:rsidRDefault="00071ECE" w:rsidP="007A4D64">
      <w:pPr>
        <w:pStyle w:val="Odlomakpopisa"/>
        <w:keepNext/>
        <w:numPr>
          <w:ilvl w:val="0"/>
          <w:numId w:val="6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506155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BILJEŠKE UZ </w:t>
      </w:r>
      <w:r w:rsidR="009C7343" w:rsidRPr="00506155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IZVJEŠTAJ O PRIHODIMA I RASHODIMA, </w:t>
      </w:r>
    </w:p>
    <w:p w14:paraId="24CEB02E" w14:textId="2B6EF166" w:rsidR="007A4D64" w:rsidRPr="00506155" w:rsidRDefault="007A4D64" w:rsidP="007A4D64">
      <w:pPr>
        <w:pStyle w:val="Odlomakpopisa"/>
        <w:keepNext/>
        <w:spacing w:after="0" w:line="240" w:lineRule="auto"/>
        <w:ind w:left="174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506155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                             PRIMICIMA I IZDACIMA</w:t>
      </w:r>
    </w:p>
    <w:p w14:paraId="0464F80C" w14:textId="77777777" w:rsidR="00F8354A" w:rsidRPr="00506155" w:rsidRDefault="00F8354A" w:rsidP="00071E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14:paraId="13C0A0F7" w14:textId="0C964D3F" w:rsidR="00071ECE" w:rsidRPr="00506155" w:rsidRDefault="007A4D64" w:rsidP="00071E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506155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                                                                 Bilješka 1.</w:t>
      </w:r>
    </w:p>
    <w:p w14:paraId="79AD3985" w14:textId="0BBFC9B9" w:rsidR="007A4D64" w:rsidRPr="00364756" w:rsidRDefault="007A4D64" w:rsidP="007A4D6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364756">
        <w:rPr>
          <w:rFonts w:cstheme="minorHAnsi"/>
          <w:sz w:val="24"/>
          <w:szCs w:val="24"/>
        </w:rPr>
        <w:t>Izvještaj o prihodima i rashodima, primicima i izdacima sastavljen je za razdoblje od   1. 1. 2024. – 31. 12. 2024. g. te uključuje prihode i primitke, rashode i izdatke DV Trilj - Trilj.</w:t>
      </w:r>
    </w:p>
    <w:p w14:paraId="4D650CEC" w14:textId="306C2449" w:rsidR="007A4D64" w:rsidRPr="00364756" w:rsidRDefault="007A4D64" w:rsidP="007A4D6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364756">
        <w:rPr>
          <w:rFonts w:cstheme="minorHAnsi"/>
          <w:sz w:val="24"/>
          <w:szCs w:val="24"/>
        </w:rPr>
        <w:t>Redovno poslovanje DV Trilj - Trilj obavlja se preko računa za poslovanje u eurima otvorenog u Poštanska banka., IBAN: HR5223900011101272139.</w:t>
      </w:r>
    </w:p>
    <w:p w14:paraId="41866289" w14:textId="60475F39" w:rsidR="007A4D64" w:rsidRPr="00506155" w:rsidRDefault="007A4D64" w:rsidP="007A4D6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506155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</w:t>
      </w:r>
      <w:r w:rsidR="00D34D93" w:rsidRPr="00506155">
        <w:rPr>
          <w:rFonts w:cstheme="minorHAnsi"/>
          <w:b/>
          <w:bCs/>
          <w:sz w:val="24"/>
          <w:szCs w:val="24"/>
        </w:rPr>
        <w:t xml:space="preserve">                 </w:t>
      </w:r>
      <w:r w:rsidR="00FD1D11" w:rsidRPr="00506155"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131DFBE8" w14:textId="19D34F51" w:rsidR="00D34D93" w:rsidRPr="00506155" w:rsidRDefault="00D34D93" w:rsidP="00D34D9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506155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</w:t>
      </w:r>
      <w:bookmarkStart w:id="1" w:name="_Hlk189141359"/>
      <w:r w:rsidRPr="00506155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Bilješka 2.</w:t>
      </w:r>
    </w:p>
    <w:bookmarkEnd w:id="1"/>
    <w:p w14:paraId="1A878855" w14:textId="0055C1A9" w:rsidR="000E7792" w:rsidRPr="00506155" w:rsidRDefault="000E7792" w:rsidP="007A4D64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5760C46D" w14:textId="66350180" w:rsidR="007A4D64" w:rsidRPr="00506155" w:rsidRDefault="007A4D64" w:rsidP="007A4D64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506155">
        <w:rPr>
          <w:rFonts w:cstheme="minorHAnsi"/>
          <w:b/>
          <w:bCs/>
          <w:sz w:val="24"/>
          <w:szCs w:val="24"/>
        </w:rPr>
        <w:t>U obrascu PR-RAS iskazani su:</w:t>
      </w:r>
    </w:p>
    <w:p w14:paraId="7CA619A9" w14:textId="73A4D442" w:rsidR="00FE4F3F" w:rsidRPr="00506155" w:rsidRDefault="00FE4F3F" w:rsidP="00FE4F3F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7A4D64" w:rsidRPr="00506155">
        <w:rPr>
          <w:rFonts w:cstheme="minorHAnsi"/>
          <w:sz w:val="24"/>
          <w:szCs w:val="24"/>
        </w:rPr>
        <w:t xml:space="preserve">• </w:t>
      </w:r>
      <w:r w:rsidR="007A4D64" w:rsidRPr="00506155">
        <w:rPr>
          <w:rFonts w:cstheme="minorHAnsi"/>
          <w:b/>
          <w:bCs/>
          <w:sz w:val="24"/>
          <w:szCs w:val="24"/>
        </w:rPr>
        <w:t xml:space="preserve">ukupni prihodi poslovanja       </w:t>
      </w:r>
      <w:r w:rsidR="007A4D64" w:rsidRPr="00506155">
        <w:rPr>
          <w:rFonts w:cstheme="minorHAnsi"/>
          <w:b/>
          <w:bCs/>
          <w:sz w:val="24"/>
          <w:szCs w:val="24"/>
        </w:rPr>
        <w:tab/>
      </w:r>
      <w:r w:rsidR="007A4D64" w:rsidRPr="00506155">
        <w:rPr>
          <w:rFonts w:cstheme="minorHAnsi"/>
          <w:b/>
          <w:bCs/>
          <w:sz w:val="24"/>
          <w:szCs w:val="24"/>
        </w:rPr>
        <w:tab/>
        <w:t xml:space="preserve">                                                 </w:t>
      </w:r>
      <w:r w:rsidR="000E7792" w:rsidRPr="00506155">
        <w:rPr>
          <w:rFonts w:cstheme="minorHAnsi"/>
          <w:b/>
          <w:bCs/>
          <w:sz w:val="24"/>
          <w:szCs w:val="24"/>
        </w:rPr>
        <w:t xml:space="preserve">  </w:t>
      </w:r>
      <w:r w:rsidR="007A4D64" w:rsidRPr="00506155">
        <w:rPr>
          <w:rFonts w:cstheme="minorHAnsi"/>
          <w:b/>
          <w:bCs/>
          <w:sz w:val="24"/>
          <w:szCs w:val="24"/>
        </w:rPr>
        <w:t xml:space="preserve">  </w:t>
      </w:r>
      <w:r w:rsidR="000E7792" w:rsidRPr="00506155">
        <w:rPr>
          <w:rFonts w:cstheme="minorHAnsi"/>
          <w:b/>
          <w:bCs/>
          <w:sz w:val="24"/>
          <w:szCs w:val="24"/>
        </w:rPr>
        <w:t>1.4</w:t>
      </w:r>
      <w:r w:rsidR="00026C44">
        <w:rPr>
          <w:rFonts w:cstheme="minorHAnsi"/>
          <w:b/>
          <w:bCs/>
          <w:sz w:val="24"/>
          <w:szCs w:val="24"/>
        </w:rPr>
        <w:t>49.</w:t>
      </w:r>
      <w:r w:rsidR="005E466C">
        <w:rPr>
          <w:rFonts w:cstheme="minorHAnsi"/>
          <w:b/>
          <w:bCs/>
          <w:sz w:val="24"/>
          <w:szCs w:val="24"/>
        </w:rPr>
        <w:t>599</w:t>
      </w:r>
      <w:r w:rsidR="00026C44">
        <w:rPr>
          <w:rFonts w:cstheme="minorHAnsi"/>
          <w:b/>
          <w:bCs/>
          <w:sz w:val="24"/>
          <w:szCs w:val="24"/>
        </w:rPr>
        <w:t>,94</w:t>
      </w:r>
      <w:r w:rsidR="00FF67A5" w:rsidRPr="00506155">
        <w:rPr>
          <w:rFonts w:cstheme="minorHAnsi"/>
          <w:b/>
          <w:bCs/>
          <w:sz w:val="24"/>
          <w:szCs w:val="24"/>
        </w:rPr>
        <w:t xml:space="preserve"> </w:t>
      </w:r>
      <w:r w:rsidRPr="00506155">
        <w:rPr>
          <w:rFonts w:cstheme="minorHAnsi"/>
          <w:b/>
          <w:bCs/>
          <w:sz w:val="24"/>
          <w:szCs w:val="24"/>
        </w:rPr>
        <w:t>€</w:t>
      </w:r>
    </w:p>
    <w:p w14:paraId="139E777F" w14:textId="381D913B" w:rsidR="007A4D64" w:rsidRPr="00506155" w:rsidRDefault="00FE4F3F" w:rsidP="00FE4F3F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</w:t>
      </w:r>
      <w:r w:rsidR="007A4D64" w:rsidRPr="00506155">
        <w:rPr>
          <w:rFonts w:cstheme="minorHAnsi"/>
          <w:sz w:val="24"/>
          <w:szCs w:val="24"/>
        </w:rPr>
        <w:t>•</w:t>
      </w:r>
      <w:r w:rsidR="007A4D64" w:rsidRPr="00506155">
        <w:rPr>
          <w:rFonts w:cstheme="minorHAnsi"/>
          <w:b/>
          <w:bCs/>
          <w:sz w:val="24"/>
          <w:szCs w:val="24"/>
        </w:rPr>
        <w:t xml:space="preserve">ukupni rashodi poslovanja </w:t>
      </w:r>
      <w:r w:rsidR="007A4D64" w:rsidRPr="00506155">
        <w:rPr>
          <w:rFonts w:cstheme="minorHAnsi"/>
          <w:b/>
          <w:bCs/>
          <w:sz w:val="24"/>
          <w:szCs w:val="24"/>
        </w:rPr>
        <w:tab/>
      </w:r>
      <w:r w:rsidR="007A4D64" w:rsidRPr="00506155">
        <w:rPr>
          <w:rFonts w:cstheme="minorHAnsi"/>
          <w:b/>
          <w:bCs/>
          <w:sz w:val="24"/>
          <w:szCs w:val="24"/>
        </w:rPr>
        <w:tab/>
      </w:r>
      <w:r w:rsidR="007A4D64" w:rsidRPr="00506155">
        <w:rPr>
          <w:rFonts w:cstheme="minorHAnsi"/>
          <w:b/>
          <w:bCs/>
          <w:sz w:val="24"/>
          <w:szCs w:val="24"/>
        </w:rPr>
        <w:tab/>
      </w:r>
      <w:r w:rsidR="007A4D64" w:rsidRPr="00506155">
        <w:rPr>
          <w:rFonts w:cstheme="minorHAnsi"/>
          <w:b/>
          <w:bCs/>
          <w:sz w:val="24"/>
          <w:szCs w:val="24"/>
        </w:rPr>
        <w:tab/>
        <w:t xml:space="preserve">                        </w:t>
      </w:r>
      <w:r>
        <w:rPr>
          <w:rFonts w:cstheme="minorHAnsi"/>
          <w:b/>
          <w:bCs/>
          <w:sz w:val="24"/>
          <w:szCs w:val="24"/>
        </w:rPr>
        <w:t xml:space="preserve">   </w:t>
      </w:r>
      <w:r w:rsidR="000E7792" w:rsidRPr="00506155">
        <w:rPr>
          <w:rFonts w:cstheme="minorHAnsi"/>
          <w:b/>
          <w:bCs/>
          <w:sz w:val="24"/>
          <w:szCs w:val="24"/>
        </w:rPr>
        <w:t>1.</w:t>
      </w:r>
      <w:r w:rsidR="00026C44">
        <w:rPr>
          <w:rFonts w:cstheme="minorHAnsi"/>
          <w:b/>
          <w:bCs/>
          <w:sz w:val="24"/>
          <w:szCs w:val="24"/>
        </w:rPr>
        <w:t>423.873,20</w:t>
      </w:r>
      <w:r w:rsidR="00D11752" w:rsidRPr="00506155">
        <w:rPr>
          <w:rFonts w:cstheme="minorHAnsi"/>
          <w:b/>
          <w:bCs/>
          <w:sz w:val="24"/>
          <w:szCs w:val="24"/>
        </w:rPr>
        <w:t xml:space="preserve"> </w:t>
      </w:r>
      <w:bookmarkStart w:id="2" w:name="_Hlk189203037"/>
      <w:r w:rsidR="00D11752" w:rsidRPr="00506155">
        <w:rPr>
          <w:rFonts w:cstheme="minorHAnsi"/>
          <w:b/>
          <w:bCs/>
          <w:sz w:val="24"/>
          <w:szCs w:val="24"/>
        </w:rPr>
        <w:t>€</w:t>
      </w:r>
    </w:p>
    <w:bookmarkEnd w:id="2"/>
    <w:p w14:paraId="415B09F2" w14:textId="269A5329" w:rsidR="007A4D64" w:rsidRPr="00506155" w:rsidRDefault="00FE4F3F" w:rsidP="00FE4F3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      </w:t>
      </w:r>
      <w:r w:rsidR="007A4D64" w:rsidRPr="00506155">
        <w:rPr>
          <w:rFonts w:cstheme="minorHAnsi"/>
          <w:b/>
          <w:bCs/>
          <w:i/>
          <w:iCs/>
          <w:sz w:val="24"/>
          <w:szCs w:val="24"/>
        </w:rPr>
        <w:t xml:space="preserve">   </w:t>
      </w:r>
      <w:r w:rsidR="007A4D64" w:rsidRPr="00506155">
        <w:rPr>
          <w:rFonts w:cstheme="minorHAnsi"/>
          <w:bCs/>
          <w:iCs/>
          <w:sz w:val="24"/>
          <w:szCs w:val="24"/>
        </w:rPr>
        <w:t>višak prihoda poslovanja (šifra X001)</w:t>
      </w:r>
      <w:r w:rsidR="007A4D64" w:rsidRPr="00506155">
        <w:rPr>
          <w:rFonts w:cstheme="minorHAnsi"/>
          <w:bCs/>
          <w:i/>
          <w:iCs/>
          <w:sz w:val="24"/>
          <w:szCs w:val="24"/>
        </w:rPr>
        <w:t xml:space="preserve"> </w:t>
      </w:r>
      <w:r w:rsidR="007A4D64" w:rsidRPr="00506155">
        <w:rPr>
          <w:rFonts w:cstheme="minorHAnsi"/>
          <w:bCs/>
          <w:i/>
          <w:iCs/>
          <w:sz w:val="24"/>
          <w:szCs w:val="24"/>
        </w:rPr>
        <w:tab/>
      </w:r>
      <w:r w:rsidR="007A4D64" w:rsidRPr="00506155">
        <w:rPr>
          <w:rFonts w:cstheme="minorHAnsi"/>
          <w:bCs/>
          <w:i/>
          <w:iCs/>
          <w:sz w:val="24"/>
          <w:szCs w:val="24"/>
        </w:rPr>
        <w:tab/>
      </w:r>
      <w:r w:rsidR="007A4D64" w:rsidRPr="00506155">
        <w:rPr>
          <w:rFonts w:cstheme="minorHAnsi"/>
          <w:bCs/>
          <w:i/>
          <w:iCs/>
          <w:sz w:val="24"/>
          <w:szCs w:val="24"/>
        </w:rPr>
        <w:tab/>
      </w:r>
      <w:r w:rsidR="007A4D64" w:rsidRPr="00506155">
        <w:rPr>
          <w:rFonts w:cstheme="minorHAnsi"/>
          <w:bCs/>
          <w:i/>
          <w:iCs/>
          <w:sz w:val="24"/>
          <w:szCs w:val="24"/>
        </w:rPr>
        <w:tab/>
      </w:r>
      <w:r w:rsidR="000E7792" w:rsidRPr="00026C44">
        <w:rPr>
          <w:rFonts w:cstheme="minorHAnsi"/>
          <w:bCs/>
          <w:i/>
          <w:iCs/>
          <w:sz w:val="24"/>
          <w:szCs w:val="24"/>
        </w:rPr>
        <w:t xml:space="preserve">     </w:t>
      </w:r>
      <w:r w:rsidR="007A4D64" w:rsidRPr="00026C44">
        <w:rPr>
          <w:rFonts w:cstheme="minorHAnsi"/>
          <w:bCs/>
          <w:i/>
          <w:iCs/>
          <w:sz w:val="24"/>
          <w:szCs w:val="24"/>
        </w:rPr>
        <w:t xml:space="preserve"> </w:t>
      </w:r>
      <w:r w:rsidRPr="00026C44">
        <w:rPr>
          <w:rFonts w:cstheme="minorHAnsi"/>
          <w:bCs/>
          <w:i/>
          <w:iCs/>
          <w:sz w:val="24"/>
          <w:szCs w:val="24"/>
        </w:rPr>
        <w:t xml:space="preserve">             </w:t>
      </w:r>
      <w:r w:rsidR="005E466C">
        <w:rPr>
          <w:rFonts w:cstheme="minorHAnsi"/>
          <w:bCs/>
          <w:iCs/>
          <w:sz w:val="24"/>
          <w:szCs w:val="24"/>
        </w:rPr>
        <w:t>25.726,74</w:t>
      </w:r>
      <w:r w:rsidR="00D11752" w:rsidRPr="00506155">
        <w:rPr>
          <w:rFonts w:cstheme="minorHAnsi"/>
          <w:bCs/>
          <w:iCs/>
          <w:sz w:val="24"/>
          <w:szCs w:val="24"/>
        </w:rPr>
        <w:t xml:space="preserve"> </w:t>
      </w:r>
      <w:r w:rsidR="00D11752" w:rsidRPr="00506155">
        <w:rPr>
          <w:rFonts w:cstheme="minorHAnsi"/>
          <w:b/>
          <w:bCs/>
          <w:sz w:val="24"/>
          <w:szCs w:val="24"/>
        </w:rPr>
        <w:t>€</w:t>
      </w:r>
    </w:p>
    <w:p w14:paraId="1FEE88FC" w14:textId="63796FF6" w:rsidR="007A4D64" w:rsidRPr="00506155" w:rsidRDefault="007A4D64" w:rsidP="00D11752">
      <w:pPr>
        <w:autoSpaceDE w:val="0"/>
        <w:autoSpaceDN w:val="0"/>
        <w:adjustRightInd w:val="0"/>
        <w:ind w:firstLine="708"/>
        <w:rPr>
          <w:rFonts w:cstheme="minorHAnsi"/>
          <w:b/>
          <w:bCs/>
          <w:sz w:val="24"/>
          <w:szCs w:val="24"/>
        </w:rPr>
      </w:pPr>
      <w:r w:rsidRPr="00506155">
        <w:rPr>
          <w:rFonts w:cstheme="minorHAnsi"/>
          <w:sz w:val="24"/>
          <w:szCs w:val="24"/>
        </w:rPr>
        <w:lastRenderedPageBreak/>
        <w:t xml:space="preserve">• </w:t>
      </w:r>
      <w:r w:rsidRPr="00506155">
        <w:rPr>
          <w:rFonts w:cstheme="minorHAnsi"/>
          <w:b/>
          <w:bCs/>
          <w:sz w:val="24"/>
          <w:szCs w:val="24"/>
        </w:rPr>
        <w:t xml:space="preserve">ukupni rashodi za nabavu nefinancijske imovine </w:t>
      </w:r>
      <w:r w:rsidR="000E7792" w:rsidRPr="00506155">
        <w:rPr>
          <w:rFonts w:cstheme="minorHAnsi"/>
          <w:b/>
          <w:bCs/>
          <w:sz w:val="24"/>
          <w:szCs w:val="24"/>
        </w:rPr>
        <w:t xml:space="preserve">                                    </w:t>
      </w:r>
      <w:r w:rsidR="002E0580" w:rsidRPr="00506155">
        <w:rPr>
          <w:rFonts w:cstheme="minorHAnsi"/>
          <w:b/>
          <w:bCs/>
          <w:sz w:val="24"/>
          <w:szCs w:val="24"/>
        </w:rPr>
        <w:t xml:space="preserve">     </w:t>
      </w:r>
      <w:r w:rsidR="000E7792" w:rsidRPr="00506155">
        <w:rPr>
          <w:rFonts w:cstheme="minorHAnsi"/>
          <w:b/>
          <w:bCs/>
          <w:sz w:val="24"/>
          <w:szCs w:val="24"/>
        </w:rPr>
        <w:t xml:space="preserve"> 7.763,29</w:t>
      </w:r>
      <w:r w:rsidR="00D11752" w:rsidRPr="00506155">
        <w:rPr>
          <w:rFonts w:cstheme="minorHAnsi"/>
          <w:b/>
          <w:bCs/>
          <w:sz w:val="24"/>
          <w:szCs w:val="24"/>
        </w:rPr>
        <w:t xml:space="preserve"> €</w:t>
      </w:r>
      <w:r w:rsidRPr="00506155">
        <w:rPr>
          <w:rFonts w:cstheme="minorHAnsi"/>
          <w:b/>
          <w:bCs/>
          <w:sz w:val="24"/>
          <w:szCs w:val="24"/>
        </w:rPr>
        <w:tab/>
      </w:r>
      <w:r w:rsidRPr="00506155">
        <w:rPr>
          <w:rFonts w:cstheme="minorHAnsi"/>
          <w:b/>
          <w:bCs/>
          <w:sz w:val="24"/>
          <w:szCs w:val="24"/>
        </w:rPr>
        <w:tab/>
        <w:t xml:space="preserve">  </w:t>
      </w:r>
      <w:r w:rsidR="00D11752" w:rsidRPr="00506155">
        <w:rPr>
          <w:rFonts w:cstheme="minorHAnsi"/>
          <w:bCs/>
          <w:iCs/>
          <w:sz w:val="24"/>
          <w:szCs w:val="24"/>
        </w:rPr>
        <w:t xml:space="preserve"> manjak prihoda</w:t>
      </w:r>
      <w:r w:rsidR="003A71FE">
        <w:rPr>
          <w:rFonts w:cstheme="minorHAnsi"/>
          <w:bCs/>
          <w:iCs/>
          <w:sz w:val="24"/>
          <w:szCs w:val="24"/>
        </w:rPr>
        <w:t xml:space="preserve"> </w:t>
      </w:r>
      <w:r w:rsidRPr="00506155">
        <w:rPr>
          <w:rFonts w:cstheme="minorHAnsi"/>
          <w:bCs/>
          <w:iCs/>
          <w:sz w:val="24"/>
          <w:szCs w:val="24"/>
        </w:rPr>
        <w:t xml:space="preserve">od nefinancijske imovine  </w:t>
      </w:r>
      <w:r w:rsidR="00D11752" w:rsidRPr="00506155">
        <w:rPr>
          <w:rFonts w:cstheme="minorHAnsi"/>
          <w:bCs/>
          <w:iCs/>
          <w:sz w:val="24"/>
          <w:szCs w:val="24"/>
        </w:rPr>
        <w:t xml:space="preserve">    </w:t>
      </w:r>
      <w:r w:rsidR="00304485">
        <w:rPr>
          <w:rFonts w:cstheme="minorHAnsi"/>
          <w:bCs/>
          <w:iCs/>
          <w:sz w:val="24"/>
          <w:szCs w:val="24"/>
        </w:rPr>
        <w:t xml:space="preserve">                                                    7.763,29</w:t>
      </w:r>
      <w:r w:rsidR="00304485" w:rsidRPr="00506155">
        <w:rPr>
          <w:rFonts w:cstheme="minorHAnsi"/>
          <w:b/>
          <w:bCs/>
          <w:sz w:val="24"/>
          <w:szCs w:val="24"/>
        </w:rPr>
        <w:t xml:space="preserve"> </w:t>
      </w:r>
      <w:r w:rsidR="00304485" w:rsidRPr="00F60E20">
        <w:rPr>
          <w:rFonts w:cstheme="minorHAnsi"/>
          <w:sz w:val="24"/>
          <w:szCs w:val="24"/>
        </w:rPr>
        <w:t>€</w:t>
      </w:r>
      <w:r w:rsidR="00D11752" w:rsidRPr="00506155">
        <w:rPr>
          <w:rFonts w:cstheme="minorHAnsi"/>
          <w:bCs/>
          <w:iCs/>
          <w:sz w:val="24"/>
          <w:szCs w:val="24"/>
        </w:rPr>
        <w:t xml:space="preserve">                     </w:t>
      </w:r>
      <w:r w:rsidRPr="00506155">
        <w:rPr>
          <w:rFonts w:cstheme="minorHAnsi"/>
          <w:bCs/>
          <w:iCs/>
          <w:sz w:val="24"/>
          <w:szCs w:val="24"/>
        </w:rPr>
        <w:tab/>
      </w:r>
      <w:r w:rsidRPr="00506155">
        <w:rPr>
          <w:rFonts w:cstheme="minorHAnsi"/>
          <w:bCs/>
          <w:iCs/>
          <w:sz w:val="24"/>
          <w:szCs w:val="24"/>
        </w:rPr>
        <w:tab/>
        <w:t xml:space="preserve">                 </w:t>
      </w:r>
      <w:r w:rsidR="00D11752" w:rsidRPr="00506155">
        <w:rPr>
          <w:rFonts w:cstheme="minorHAnsi"/>
          <w:bCs/>
          <w:iCs/>
          <w:sz w:val="24"/>
          <w:szCs w:val="24"/>
        </w:rPr>
        <w:t xml:space="preserve">               </w:t>
      </w:r>
    </w:p>
    <w:p w14:paraId="1D09DD14" w14:textId="77777777" w:rsidR="007A4D64" w:rsidRPr="00506155" w:rsidRDefault="007A4D64" w:rsidP="007A4D64">
      <w:pPr>
        <w:autoSpaceDE w:val="0"/>
        <w:autoSpaceDN w:val="0"/>
        <w:adjustRightInd w:val="0"/>
        <w:ind w:firstLine="708"/>
        <w:rPr>
          <w:rFonts w:cstheme="minorHAnsi"/>
          <w:bCs/>
          <w:i/>
          <w:iCs/>
          <w:sz w:val="24"/>
          <w:szCs w:val="24"/>
        </w:rPr>
      </w:pPr>
    </w:p>
    <w:p w14:paraId="1E7309B8" w14:textId="22082B76" w:rsidR="007A4D64" w:rsidRPr="00364756" w:rsidRDefault="000E7792" w:rsidP="007A4D6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364756">
        <w:rPr>
          <w:rFonts w:cstheme="minorHAnsi"/>
          <w:sz w:val="24"/>
          <w:szCs w:val="24"/>
        </w:rPr>
        <w:t>Manjak</w:t>
      </w:r>
      <w:r w:rsidR="007A4D64" w:rsidRPr="00364756">
        <w:rPr>
          <w:rFonts w:cstheme="minorHAnsi"/>
          <w:sz w:val="24"/>
          <w:szCs w:val="24"/>
        </w:rPr>
        <w:t xml:space="preserve"> prihoda poslovanja prenesen iz 202</w:t>
      </w:r>
      <w:r w:rsidRPr="00364756">
        <w:rPr>
          <w:rFonts w:cstheme="minorHAnsi"/>
          <w:sz w:val="24"/>
          <w:szCs w:val="24"/>
        </w:rPr>
        <w:t>3</w:t>
      </w:r>
      <w:r w:rsidR="007A4D64" w:rsidRPr="00364756">
        <w:rPr>
          <w:rFonts w:cstheme="minorHAnsi"/>
          <w:sz w:val="24"/>
          <w:szCs w:val="24"/>
        </w:rPr>
        <w:t xml:space="preserve">.g. (9221-9222) </w:t>
      </w:r>
      <w:r w:rsidRPr="00364756">
        <w:rPr>
          <w:rFonts w:cstheme="minorHAnsi"/>
          <w:sz w:val="24"/>
          <w:szCs w:val="24"/>
        </w:rPr>
        <w:t xml:space="preserve">                                    117.828,74</w:t>
      </w:r>
      <w:r w:rsidR="00D11752" w:rsidRPr="00364756">
        <w:rPr>
          <w:rFonts w:cstheme="minorHAnsi"/>
          <w:sz w:val="24"/>
          <w:szCs w:val="24"/>
        </w:rPr>
        <w:t xml:space="preserve"> €</w:t>
      </w:r>
    </w:p>
    <w:p w14:paraId="01059FAB" w14:textId="311AB9BF" w:rsidR="007A4D64" w:rsidRPr="00364756" w:rsidRDefault="007A4D64" w:rsidP="007A4D6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364756">
        <w:rPr>
          <w:rFonts w:cstheme="minorHAnsi"/>
          <w:sz w:val="24"/>
          <w:szCs w:val="24"/>
        </w:rPr>
        <w:t xml:space="preserve">Manjak prihoda i primitaka za pokriće u sljedećem razdoblju - 2024.g.(Y006)         </w:t>
      </w:r>
      <w:r w:rsidR="005D7B3A" w:rsidRPr="00364756">
        <w:rPr>
          <w:rFonts w:cstheme="minorHAnsi"/>
          <w:sz w:val="24"/>
          <w:szCs w:val="24"/>
        </w:rPr>
        <w:t>9</w:t>
      </w:r>
      <w:r w:rsidR="00026C44">
        <w:rPr>
          <w:rFonts w:cstheme="minorHAnsi"/>
          <w:sz w:val="24"/>
          <w:szCs w:val="24"/>
        </w:rPr>
        <w:t>9.8</w:t>
      </w:r>
      <w:r w:rsidR="005E466C">
        <w:rPr>
          <w:rFonts w:cstheme="minorHAnsi"/>
          <w:sz w:val="24"/>
          <w:szCs w:val="24"/>
        </w:rPr>
        <w:t>6</w:t>
      </w:r>
      <w:r w:rsidR="00026C44">
        <w:rPr>
          <w:rFonts w:cstheme="minorHAnsi"/>
          <w:sz w:val="24"/>
          <w:szCs w:val="24"/>
        </w:rPr>
        <w:t>5,29</w:t>
      </w:r>
      <w:r w:rsidR="00D11752" w:rsidRPr="00364756">
        <w:rPr>
          <w:rFonts w:cstheme="minorHAnsi"/>
          <w:sz w:val="24"/>
          <w:szCs w:val="24"/>
        </w:rPr>
        <w:t xml:space="preserve"> €</w:t>
      </w:r>
    </w:p>
    <w:p w14:paraId="4FCB0417" w14:textId="77777777" w:rsidR="007A4D64" w:rsidRPr="00506155" w:rsidRDefault="007A4D64" w:rsidP="007A4D64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46730077" w14:textId="77777777" w:rsidR="00903193" w:rsidRDefault="00D11752" w:rsidP="00FF67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506155">
        <w:rPr>
          <w:rFonts w:cstheme="minorHAnsi"/>
          <w:bCs/>
          <w:sz w:val="24"/>
          <w:szCs w:val="24"/>
        </w:rPr>
        <w:t xml:space="preserve">         </w:t>
      </w:r>
      <w:r w:rsidR="00517575">
        <w:rPr>
          <w:rFonts w:cstheme="minorHAnsi"/>
          <w:bCs/>
          <w:sz w:val="24"/>
          <w:szCs w:val="24"/>
        </w:rPr>
        <w:t xml:space="preserve">   </w:t>
      </w:r>
    </w:p>
    <w:p w14:paraId="521C98D5" w14:textId="588C59C1" w:rsidR="00506155" w:rsidRDefault="00903193" w:rsidP="00FF67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</w:t>
      </w:r>
      <w:r w:rsidR="007A4D64" w:rsidRPr="00506155">
        <w:rPr>
          <w:rFonts w:cstheme="minorHAnsi"/>
          <w:bCs/>
          <w:sz w:val="24"/>
          <w:szCs w:val="24"/>
        </w:rPr>
        <w:t xml:space="preserve">Ukupne prihode u iznosu od </w:t>
      </w:r>
      <w:r w:rsidR="000E7792" w:rsidRPr="00506155">
        <w:rPr>
          <w:rFonts w:cstheme="minorHAnsi"/>
          <w:bCs/>
          <w:sz w:val="24"/>
          <w:szCs w:val="24"/>
        </w:rPr>
        <w:t>1.</w:t>
      </w:r>
      <w:r w:rsidR="0046198C">
        <w:rPr>
          <w:rFonts w:cstheme="minorHAnsi"/>
          <w:bCs/>
          <w:sz w:val="24"/>
          <w:szCs w:val="24"/>
        </w:rPr>
        <w:t>449.599,94</w:t>
      </w:r>
      <w:r w:rsidR="00FF67A5" w:rsidRPr="00506155">
        <w:rPr>
          <w:rFonts w:cstheme="minorHAnsi"/>
          <w:bCs/>
          <w:sz w:val="24"/>
          <w:szCs w:val="24"/>
        </w:rPr>
        <w:t xml:space="preserve"> </w:t>
      </w:r>
      <w:r w:rsidR="00FF67A5" w:rsidRPr="00506155">
        <w:rPr>
          <w:rFonts w:cstheme="minorHAnsi"/>
          <w:b/>
          <w:bCs/>
          <w:sz w:val="24"/>
          <w:szCs w:val="24"/>
        </w:rPr>
        <w:t>€</w:t>
      </w:r>
      <w:r w:rsidR="007A4D64" w:rsidRPr="00506155">
        <w:rPr>
          <w:rFonts w:cstheme="minorHAnsi"/>
          <w:bCs/>
          <w:sz w:val="24"/>
          <w:szCs w:val="24"/>
        </w:rPr>
        <w:t xml:space="preserve"> u 202</w:t>
      </w:r>
      <w:r w:rsidR="000E7792" w:rsidRPr="00506155">
        <w:rPr>
          <w:rFonts w:cstheme="minorHAnsi"/>
          <w:bCs/>
          <w:sz w:val="24"/>
          <w:szCs w:val="24"/>
        </w:rPr>
        <w:t>4</w:t>
      </w:r>
      <w:r w:rsidR="007A4D64" w:rsidRPr="00506155">
        <w:rPr>
          <w:rFonts w:cstheme="minorHAnsi"/>
          <w:bCs/>
          <w:sz w:val="24"/>
          <w:szCs w:val="24"/>
        </w:rPr>
        <w:t>.g. dijelimo na konta</w:t>
      </w:r>
      <w:r w:rsidR="00506155">
        <w:rPr>
          <w:rFonts w:cstheme="minorHAnsi"/>
          <w:bCs/>
          <w:sz w:val="24"/>
          <w:szCs w:val="24"/>
        </w:rPr>
        <w:t xml:space="preserve">:                   </w:t>
      </w:r>
      <w:r w:rsidR="00FF67A5" w:rsidRPr="00506155">
        <w:rPr>
          <w:rFonts w:cstheme="minorHAnsi"/>
          <w:bCs/>
          <w:sz w:val="24"/>
          <w:szCs w:val="24"/>
        </w:rPr>
        <w:t xml:space="preserve">   </w:t>
      </w:r>
      <w:r w:rsidR="007A4D64" w:rsidRPr="00506155">
        <w:rPr>
          <w:rFonts w:cstheme="minorHAnsi"/>
          <w:bCs/>
          <w:sz w:val="24"/>
          <w:szCs w:val="24"/>
        </w:rPr>
        <w:t xml:space="preserve">6361 – tekuće pomoći proračunskim korisnicima iz proračuna koji im nije nadležan </w:t>
      </w:r>
      <w:r w:rsidR="00FF67A5" w:rsidRPr="00506155">
        <w:rPr>
          <w:rFonts w:cstheme="minorHAnsi"/>
          <w:bCs/>
          <w:sz w:val="24"/>
          <w:szCs w:val="24"/>
        </w:rPr>
        <w:t xml:space="preserve">    8.265,00</w:t>
      </w:r>
      <w:r w:rsidR="007A4D64" w:rsidRPr="00506155">
        <w:rPr>
          <w:rFonts w:cstheme="minorHAnsi"/>
          <w:bCs/>
          <w:sz w:val="24"/>
          <w:szCs w:val="24"/>
        </w:rPr>
        <w:t xml:space="preserve"> </w:t>
      </w:r>
      <w:bookmarkStart w:id="3" w:name="_Hlk189173797"/>
      <w:bookmarkStart w:id="4" w:name="_Hlk189202786"/>
      <w:r w:rsidR="00FF67A5" w:rsidRPr="00F60E20">
        <w:rPr>
          <w:rFonts w:cstheme="minorHAnsi"/>
          <w:sz w:val="24"/>
          <w:szCs w:val="24"/>
        </w:rPr>
        <w:t>€</w:t>
      </w:r>
      <w:r w:rsidR="00FF67A5" w:rsidRPr="00506155">
        <w:rPr>
          <w:rFonts w:cstheme="minorHAnsi"/>
          <w:bCs/>
          <w:sz w:val="24"/>
          <w:szCs w:val="24"/>
        </w:rPr>
        <w:t xml:space="preserve"> </w:t>
      </w:r>
      <w:bookmarkEnd w:id="3"/>
      <w:r w:rsidR="007A4D64" w:rsidRPr="00506155">
        <w:rPr>
          <w:rFonts w:cstheme="minorHAnsi"/>
          <w:bCs/>
          <w:sz w:val="24"/>
          <w:szCs w:val="24"/>
        </w:rPr>
        <w:t xml:space="preserve">  </w:t>
      </w:r>
      <w:bookmarkEnd w:id="4"/>
      <w:r w:rsidR="007A4D64" w:rsidRPr="00506155"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                 </w:t>
      </w:r>
      <w:r w:rsidR="00466B4C" w:rsidRPr="00506155">
        <w:rPr>
          <w:rFonts w:cstheme="minorHAnsi"/>
          <w:bCs/>
          <w:sz w:val="24"/>
          <w:szCs w:val="24"/>
        </w:rPr>
        <w:t xml:space="preserve">    </w:t>
      </w:r>
      <w:r w:rsidR="00614BAA" w:rsidRPr="00506155">
        <w:rPr>
          <w:rFonts w:cstheme="minorHAnsi"/>
          <w:bCs/>
          <w:sz w:val="24"/>
          <w:szCs w:val="24"/>
        </w:rPr>
        <w:t xml:space="preserve">       </w:t>
      </w:r>
      <w:r w:rsidR="00466B4C" w:rsidRPr="00506155">
        <w:rPr>
          <w:rFonts w:cstheme="minorHAnsi"/>
          <w:bCs/>
          <w:sz w:val="24"/>
          <w:szCs w:val="24"/>
        </w:rPr>
        <w:t xml:space="preserve"> </w:t>
      </w:r>
      <w:r w:rsidR="00FF67A5" w:rsidRPr="00506155">
        <w:rPr>
          <w:rFonts w:cstheme="minorHAnsi"/>
          <w:bCs/>
          <w:sz w:val="24"/>
          <w:szCs w:val="24"/>
        </w:rPr>
        <w:t xml:space="preserve">                                   </w:t>
      </w:r>
      <w:r w:rsidR="00466B4C" w:rsidRPr="00506155">
        <w:rPr>
          <w:rFonts w:cstheme="minorHAnsi"/>
          <w:bCs/>
          <w:sz w:val="24"/>
          <w:szCs w:val="24"/>
        </w:rPr>
        <w:t xml:space="preserve">6413 – kamate na oročena sredstva        </w:t>
      </w:r>
      <w:r w:rsidR="00506155">
        <w:rPr>
          <w:rFonts w:cstheme="minorHAnsi"/>
          <w:bCs/>
          <w:sz w:val="24"/>
          <w:szCs w:val="24"/>
        </w:rPr>
        <w:t xml:space="preserve">                                                                                   0,25 </w:t>
      </w:r>
      <w:r w:rsidR="00506155" w:rsidRPr="00F60E20">
        <w:rPr>
          <w:rFonts w:cstheme="minorHAnsi"/>
          <w:sz w:val="24"/>
          <w:szCs w:val="24"/>
        </w:rPr>
        <w:t>€</w:t>
      </w:r>
      <w:r w:rsidR="00506155" w:rsidRPr="00506155">
        <w:rPr>
          <w:rFonts w:cstheme="minorHAnsi"/>
          <w:bCs/>
          <w:sz w:val="24"/>
          <w:szCs w:val="24"/>
        </w:rPr>
        <w:t xml:space="preserve">   </w:t>
      </w:r>
      <w:r w:rsidR="00466B4C" w:rsidRPr="00506155">
        <w:rPr>
          <w:rFonts w:cstheme="minorHAnsi"/>
          <w:bCs/>
          <w:sz w:val="24"/>
          <w:szCs w:val="24"/>
        </w:rPr>
        <w:t xml:space="preserve">                                                              </w:t>
      </w:r>
      <w:r w:rsidR="00614BAA" w:rsidRPr="00506155">
        <w:rPr>
          <w:rFonts w:cstheme="minorHAnsi"/>
          <w:bCs/>
          <w:sz w:val="24"/>
          <w:szCs w:val="24"/>
        </w:rPr>
        <w:t xml:space="preserve">        </w:t>
      </w:r>
      <w:r w:rsidR="00A5663A" w:rsidRPr="00506155">
        <w:rPr>
          <w:rFonts w:cstheme="minorHAnsi"/>
          <w:bCs/>
          <w:sz w:val="24"/>
          <w:szCs w:val="24"/>
        </w:rPr>
        <w:t xml:space="preserve">       </w:t>
      </w:r>
      <w:r w:rsidR="00FF67A5" w:rsidRPr="00506155">
        <w:rPr>
          <w:rFonts w:cstheme="minorHAnsi"/>
          <w:bCs/>
          <w:sz w:val="24"/>
          <w:szCs w:val="24"/>
        </w:rPr>
        <w:t xml:space="preserve">           </w:t>
      </w:r>
    </w:p>
    <w:p w14:paraId="7B880ED3" w14:textId="5969FD05" w:rsidR="00466B4C" w:rsidRPr="00506155" w:rsidRDefault="007A4D64" w:rsidP="00FF67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506155">
        <w:rPr>
          <w:rFonts w:cstheme="minorHAnsi"/>
          <w:bCs/>
          <w:sz w:val="24"/>
          <w:szCs w:val="24"/>
        </w:rPr>
        <w:t xml:space="preserve">6526 – </w:t>
      </w:r>
      <w:r w:rsidR="00466B4C" w:rsidRPr="00506155">
        <w:rPr>
          <w:rFonts w:cstheme="minorHAnsi"/>
          <w:bCs/>
          <w:sz w:val="24"/>
          <w:szCs w:val="24"/>
        </w:rPr>
        <w:t>ostali nespomenuti prihodi ( sufinanciranje roditelja za usluge,</w:t>
      </w:r>
    </w:p>
    <w:p w14:paraId="65FEAC2B" w14:textId="5B331A01" w:rsidR="00A5663A" w:rsidRPr="00506155" w:rsidRDefault="00466B4C" w:rsidP="00FF67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506155">
        <w:rPr>
          <w:rFonts w:cstheme="minorHAnsi"/>
          <w:bCs/>
          <w:sz w:val="24"/>
          <w:szCs w:val="24"/>
        </w:rPr>
        <w:t xml:space="preserve">          </w:t>
      </w:r>
      <w:r w:rsidR="00FF67A5" w:rsidRPr="00506155">
        <w:rPr>
          <w:rFonts w:cstheme="minorHAnsi"/>
          <w:bCs/>
          <w:sz w:val="24"/>
          <w:szCs w:val="24"/>
        </w:rPr>
        <w:t xml:space="preserve"> </w:t>
      </w:r>
      <w:r w:rsidRPr="00506155">
        <w:rPr>
          <w:rFonts w:cstheme="minorHAnsi"/>
          <w:bCs/>
          <w:sz w:val="24"/>
          <w:szCs w:val="24"/>
        </w:rPr>
        <w:t xml:space="preserve">  </w:t>
      </w:r>
      <w:r w:rsidR="00614BAA" w:rsidRPr="00506155">
        <w:rPr>
          <w:rFonts w:cstheme="minorHAnsi"/>
          <w:bCs/>
          <w:sz w:val="24"/>
          <w:szCs w:val="24"/>
        </w:rPr>
        <w:t>r</w:t>
      </w:r>
      <w:r w:rsidRPr="00506155">
        <w:rPr>
          <w:rFonts w:cstheme="minorHAnsi"/>
          <w:bCs/>
          <w:sz w:val="24"/>
          <w:szCs w:val="24"/>
        </w:rPr>
        <w:t xml:space="preserve">efundacija štete , ostali nespomenuti </w:t>
      </w:r>
      <w:r w:rsidR="00614BAA" w:rsidRPr="00506155">
        <w:rPr>
          <w:rFonts w:cstheme="minorHAnsi"/>
          <w:bCs/>
          <w:sz w:val="24"/>
          <w:szCs w:val="24"/>
        </w:rPr>
        <w:t xml:space="preserve">prihod)        </w:t>
      </w:r>
      <w:r w:rsidR="00FF67A5" w:rsidRPr="00506155">
        <w:rPr>
          <w:rFonts w:cstheme="minorHAnsi"/>
          <w:bCs/>
          <w:sz w:val="24"/>
          <w:szCs w:val="24"/>
        </w:rPr>
        <w:t xml:space="preserve">                                               </w:t>
      </w:r>
      <w:r w:rsidR="00614BAA" w:rsidRPr="00506155">
        <w:rPr>
          <w:rFonts w:cstheme="minorHAnsi"/>
          <w:bCs/>
          <w:sz w:val="24"/>
          <w:szCs w:val="24"/>
        </w:rPr>
        <w:t xml:space="preserve"> </w:t>
      </w:r>
      <w:r w:rsidR="00FF67A5" w:rsidRPr="00506155">
        <w:rPr>
          <w:rFonts w:cstheme="minorHAnsi"/>
          <w:bCs/>
          <w:sz w:val="24"/>
          <w:szCs w:val="24"/>
        </w:rPr>
        <w:t>10.567,73</w:t>
      </w:r>
      <w:r w:rsidR="00FF67A5" w:rsidRPr="00F60E20">
        <w:rPr>
          <w:rFonts w:cstheme="minorHAnsi"/>
          <w:sz w:val="24"/>
          <w:szCs w:val="24"/>
        </w:rPr>
        <w:t xml:space="preserve"> </w:t>
      </w:r>
      <w:bookmarkStart w:id="5" w:name="_Hlk189202968"/>
      <w:r w:rsidR="00FF67A5" w:rsidRPr="00F60E20">
        <w:rPr>
          <w:rFonts w:cstheme="minorHAnsi"/>
          <w:sz w:val="24"/>
          <w:szCs w:val="24"/>
        </w:rPr>
        <w:t>€</w:t>
      </w:r>
      <w:bookmarkEnd w:id="5"/>
      <w:r w:rsidR="00614BAA" w:rsidRPr="00506155">
        <w:rPr>
          <w:rFonts w:cstheme="minorHAnsi"/>
          <w:bCs/>
          <w:sz w:val="24"/>
          <w:szCs w:val="24"/>
        </w:rPr>
        <w:t xml:space="preserve"> </w:t>
      </w:r>
      <w:r w:rsidR="007A4D64" w:rsidRPr="00506155">
        <w:rPr>
          <w:rFonts w:cstheme="minorHAnsi"/>
          <w:bCs/>
          <w:sz w:val="24"/>
          <w:szCs w:val="24"/>
        </w:rPr>
        <w:t xml:space="preserve">6711 – prihodi iz proračuna za financiranje redovne djelatnosti </w:t>
      </w:r>
    </w:p>
    <w:p w14:paraId="192D0CC3" w14:textId="5B311B52" w:rsidR="00506155" w:rsidRDefault="00FF67A5" w:rsidP="00FF67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506155">
        <w:rPr>
          <w:rFonts w:cstheme="minorHAnsi"/>
          <w:bCs/>
          <w:sz w:val="24"/>
          <w:szCs w:val="24"/>
        </w:rPr>
        <w:t xml:space="preserve">  </w:t>
      </w:r>
      <w:r w:rsidR="00A5663A" w:rsidRPr="00506155">
        <w:rPr>
          <w:rFonts w:cstheme="minorHAnsi"/>
          <w:bCs/>
          <w:sz w:val="24"/>
          <w:szCs w:val="24"/>
        </w:rPr>
        <w:t xml:space="preserve">           </w:t>
      </w:r>
      <w:r w:rsidR="007A4D64" w:rsidRPr="00506155">
        <w:rPr>
          <w:rFonts w:cstheme="minorHAnsi"/>
          <w:bCs/>
          <w:sz w:val="24"/>
          <w:szCs w:val="24"/>
        </w:rPr>
        <w:t xml:space="preserve">korisnika proračuna  </w:t>
      </w:r>
      <w:r w:rsidR="00A5663A" w:rsidRPr="00506155">
        <w:rPr>
          <w:rFonts w:cstheme="minorHAnsi"/>
          <w:bCs/>
          <w:sz w:val="24"/>
          <w:szCs w:val="24"/>
        </w:rPr>
        <w:t xml:space="preserve">   </w:t>
      </w:r>
      <w:r w:rsidR="00D11752" w:rsidRPr="00506155">
        <w:rPr>
          <w:rFonts w:cstheme="minorHAnsi"/>
          <w:bCs/>
          <w:sz w:val="24"/>
          <w:szCs w:val="24"/>
        </w:rPr>
        <w:t xml:space="preserve"> </w:t>
      </w:r>
      <w:r w:rsidR="00506155"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 1.40</w:t>
      </w:r>
      <w:r w:rsidR="005E466C">
        <w:rPr>
          <w:rFonts w:cstheme="minorHAnsi"/>
          <w:bCs/>
          <w:sz w:val="24"/>
          <w:szCs w:val="24"/>
        </w:rPr>
        <w:t>2</w:t>
      </w:r>
      <w:r w:rsidR="00026C44">
        <w:rPr>
          <w:rFonts w:cstheme="minorHAnsi"/>
          <w:bCs/>
          <w:sz w:val="24"/>
          <w:szCs w:val="24"/>
        </w:rPr>
        <w:t>.</w:t>
      </w:r>
      <w:r w:rsidR="005E466C">
        <w:rPr>
          <w:rFonts w:cstheme="minorHAnsi"/>
          <w:bCs/>
          <w:sz w:val="24"/>
          <w:szCs w:val="24"/>
        </w:rPr>
        <w:t>039</w:t>
      </w:r>
      <w:r w:rsidR="00026C44">
        <w:rPr>
          <w:rFonts w:cstheme="minorHAnsi"/>
          <w:bCs/>
          <w:sz w:val="24"/>
          <w:szCs w:val="24"/>
        </w:rPr>
        <w:t>,</w:t>
      </w:r>
      <w:r w:rsidR="005E466C">
        <w:rPr>
          <w:rFonts w:cstheme="minorHAnsi"/>
          <w:bCs/>
          <w:sz w:val="24"/>
          <w:szCs w:val="24"/>
        </w:rPr>
        <w:t>83</w:t>
      </w:r>
      <w:r w:rsidR="00D11752" w:rsidRPr="00F60E20">
        <w:rPr>
          <w:rFonts w:cstheme="minorHAnsi"/>
          <w:sz w:val="24"/>
          <w:szCs w:val="24"/>
        </w:rPr>
        <w:t xml:space="preserve"> </w:t>
      </w:r>
      <w:r w:rsidR="00506155" w:rsidRPr="00F60E20">
        <w:rPr>
          <w:rFonts w:cstheme="minorHAnsi"/>
          <w:sz w:val="24"/>
          <w:szCs w:val="24"/>
        </w:rPr>
        <w:t>€</w:t>
      </w:r>
      <w:r w:rsidR="00D11752" w:rsidRPr="00F60E20">
        <w:rPr>
          <w:rFonts w:cstheme="minorHAnsi"/>
          <w:sz w:val="24"/>
          <w:szCs w:val="24"/>
        </w:rPr>
        <w:t xml:space="preserve">                                                                                       </w:t>
      </w:r>
    </w:p>
    <w:p w14:paraId="319AC1D9" w14:textId="0268066C" w:rsidR="00FF67A5" w:rsidRPr="00506155" w:rsidRDefault="00506155" w:rsidP="00FF67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6712</w:t>
      </w:r>
      <w:r w:rsidR="007A4D64" w:rsidRPr="00506155">
        <w:rPr>
          <w:rFonts w:cstheme="minorHAnsi"/>
          <w:bCs/>
          <w:sz w:val="24"/>
          <w:szCs w:val="24"/>
        </w:rPr>
        <w:t xml:space="preserve">– ostali prihodi                                                                                            </w:t>
      </w:r>
      <w:r w:rsidR="00A5663A" w:rsidRPr="00506155">
        <w:rPr>
          <w:rFonts w:cstheme="minorHAnsi"/>
          <w:bCs/>
          <w:sz w:val="24"/>
          <w:szCs w:val="24"/>
        </w:rPr>
        <w:t xml:space="preserve">            </w:t>
      </w:r>
      <w:r w:rsidR="00FF67A5" w:rsidRPr="00506155">
        <w:rPr>
          <w:rFonts w:cstheme="minorHAnsi"/>
          <w:bCs/>
          <w:sz w:val="24"/>
          <w:szCs w:val="24"/>
        </w:rPr>
        <w:t xml:space="preserve">          </w:t>
      </w:r>
      <w:r w:rsidR="00A5663A" w:rsidRPr="00506155">
        <w:rPr>
          <w:rFonts w:cstheme="minorHAnsi"/>
          <w:bCs/>
          <w:sz w:val="24"/>
          <w:szCs w:val="24"/>
        </w:rPr>
        <w:t>2</w:t>
      </w:r>
      <w:r w:rsidR="005E466C">
        <w:rPr>
          <w:rFonts w:cstheme="minorHAnsi"/>
          <w:bCs/>
          <w:sz w:val="24"/>
          <w:szCs w:val="24"/>
        </w:rPr>
        <w:t>8.727,13</w:t>
      </w:r>
      <w:r w:rsidR="00FF67A5" w:rsidRPr="00506155">
        <w:rPr>
          <w:rFonts w:cstheme="minorHAnsi"/>
          <w:bCs/>
          <w:sz w:val="24"/>
          <w:szCs w:val="24"/>
        </w:rPr>
        <w:t xml:space="preserve"> </w:t>
      </w:r>
      <w:bookmarkStart w:id="6" w:name="_Hlk189173503"/>
      <w:r w:rsidR="00FF67A5" w:rsidRPr="00F60E20">
        <w:rPr>
          <w:rFonts w:cstheme="minorHAnsi"/>
          <w:sz w:val="24"/>
          <w:szCs w:val="24"/>
        </w:rPr>
        <w:t>€</w:t>
      </w:r>
    </w:p>
    <w:bookmarkEnd w:id="6"/>
    <w:p w14:paraId="64354124" w14:textId="190B7D19" w:rsidR="007A4D64" w:rsidRPr="00506155" w:rsidRDefault="007A4D64" w:rsidP="00FF67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0E84A1CC" w14:textId="77777777" w:rsidR="00A5663A" w:rsidRPr="00506155" w:rsidRDefault="00A5663A" w:rsidP="00A5663A">
      <w:pPr>
        <w:pStyle w:val="Odlomakpopisa"/>
        <w:autoSpaceDE w:val="0"/>
        <w:autoSpaceDN w:val="0"/>
        <w:adjustRightInd w:val="0"/>
        <w:spacing w:after="0" w:line="240" w:lineRule="auto"/>
        <w:ind w:left="1068"/>
        <w:contextualSpacing w:val="0"/>
        <w:rPr>
          <w:rFonts w:cstheme="minorHAnsi"/>
          <w:bCs/>
          <w:sz w:val="24"/>
          <w:szCs w:val="24"/>
        </w:rPr>
      </w:pPr>
    </w:p>
    <w:p w14:paraId="62DDD196" w14:textId="2667FBB7" w:rsidR="001E1A4F" w:rsidRDefault="00A5663A" w:rsidP="00FF67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506155">
        <w:rPr>
          <w:rFonts w:cstheme="minorHAnsi"/>
          <w:bCs/>
          <w:sz w:val="24"/>
          <w:szCs w:val="24"/>
        </w:rPr>
        <w:t xml:space="preserve">Prihodi poslovanja u 2024.g.  su veći u odnosu na prethodnu godinu </w:t>
      </w:r>
      <w:r w:rsidR="00FD1D11" w:rsidRPr="00506155">
        <w:rPr>
          <w:rFonts w:cstheme="minorHAnsi"/>
          <w:bCs/>
          <w:sz w:val="24"/>
          <w:szCs w:val="24"/>
        </w:rPr>
        <w:t>zbog</w:t>
      </w:r>
      <w:r w:rsidRPr="00506155">
        <w:rPr>
          <w:rFonts w:cstheme="minorHAnsi"/>
          <w:bCs/>
          <w:sz w:val="24"/>
          <w:szCs w:val="24"/>
        </w:rPr>
        <w:t xml:space="preserve"> </w:t>
      </w:r>
      <w:r w:rsidR="00FD1D11" w:rsidRPr="00506155">
        <w:rPr>
          <w:rFonts w:cstheme="minorHAnsi"/>
          <w:bCs/>
          <w:sz w:val="24"/>
          <w:szCs w:val="24"/>
        </w:rPr>
        <w:t>uplate osnivača za plaće djelatnika , zamjene za bolovanje pojedinih djelatnika, i druge naknade koje su isplaćene djelatnicima.</w:t>
      </w:r>
      <w:r w:rsidRPr="00506155">
        <w:rPr>
          <w:rFonts w:cstheme="minorHAnsi"/>
          <w:bCs/>
          <w:sz w:val="24"/>
          <w:szCs w:val="24"/>
        </w:rPr>
        <w:t xml:space="preserve"> </w:t>
      </w:r>
      <w:r w:rsidR="00FD1D11" w:rsidRPr="00506155">
        <w:rPr>
          <w:rFonts w:cstheme="minorHAnsi"/>
          <w:bCs/>
          <w:sz w:val="24"/>
          <w:szCs w:val="24"/>
        </w:rPr>
        <w:t>Veća je i uplata prihoda iz proračuna koji im nije nadležan – Ministarstva za djecu sa poteškoćama i Malu školu.</w:t>
      </w:r>
      <w:r w:rsidR="001E1A4F" w:rsidRPr="00506155">
        <w:rPr>
          <w:rFonts w:cstheme="minorHAnsi"/>
          <w:bCs/>
          <w:sz w:val="24"/>
          <w:szCs w:val="24"/>
        </w:rPr>
        <w:t xml:space="preserve"> Manjak prihoda – preneseni se je smanjio u odnosu na prošlu godinu iz 118.341,88</w:t>
      </w:r>
      <w:r w:rsidR="00FF67A5" w:rsidRPr="00506155">
        <w:rPr>
          <w:rFonts w:cstheme="minorHAnsi"/>
          <w:bCs/>
          <w:sz w:val="24"/>
          <w:szCs w:val="24"/>
        </w:rPr>
        <w:t xml:space="preserve"> </w:t>
      </w:r>
      <w:r w:rsidR="00FF67A5" w:rsidRPr="00F60E20">
        <w:rPr>
          <w:rFonts w:cstheme="minorHAnsi"/>
          <w:sz w:val="24"/>
          <w:szCs w:val="24"/>
        </w:rPr>
        <w:t>€</w:t>
      </w:r>
      <w:r w:rsidR="005D7B3A">
        <w:rPr>
          <w:rFonts w:cstheme="minorHAnsi"/>
          <w:bCs/>
          <w:sz w:val="24"/>
          <w:szCs w:val="24"/>
        </w:rPr>
        <w:t xml:space="preserve"> </w:t>
      </w:r>
      <w:r w:rsidR="001E1A4F" w:rsidRPr="00506155">
        <w:rPr>
          <w:rFonts w:cstheme="minorHAnsi"/>
          <w:bCs/>
          <w:sz w:val="24"/>
          <w:szCs w:val="24"/>
        </w:rPr>
        <w:t>na 117.828,74</w:t>
      </w:r>
      <w:r w:rsidR="00FF67A5" w:rsidRPr="00506155">
        <w:rPr>
          <w:rFonts w:cstheme="minorHAnsi"/>
          <w:bCs/>
          <w:sz w:val="24"/>
          <w:szCs w:val="24"/>
        </w:rPr>
        <w:t xml:space="preserve"> </w:t>
      </w:r>
      <w:r w:rsidR="00FF67A5" w:rsidRPr="00F60E20">
        <w:rPr>
          <w:rFonts w:cstheme="minorHAnsi"/>
          <w:sz w:val="24"/>
          <w:szCs w:val="24"/>
        </w:rPr>
        <w:t>€</w:t>
      </w:r>
      <w:r w:rsidR="001E1A4F" w:rsidRPr="00506155">
        <w:rPr>
          <w:rFonts w:cstheme="minorHAnsi"/>
          <w:bCs/>
          <w:sz w:val="24"/>
          <w:szCs w:val="24"/>
        </w:rPr>
        <w:t xml:space="preserve"> zbog toga što se radio ispravak jedog računa koji </w:t>
      </w:r>
      <w:r w:rsidR="005D7B3A">
        <w:rPr>
          <w:rFonts w:cstheme="minorHAnsi"/>
          <w:bCs/>
          <w:sz w:val="24"/>
          <w:szCs w:val="24"/>
        </w:rPr>
        <w:t>j</w:t>
      </w:r>
      <w:r w:rsidR="001E1A4F" w:rsidRPr="00506155">
        <w:rPr>
          <w:rFonts w:cstheme="minorHAnsi"/>
          <w:bCs/>
          <w:sz w:val="24"/>
          <w:szCs w:val="24"/>
        </w:rPr>
        <w:t xml:space="preserve">e dva puta plaćen </w:t>
      </w:r>
      <w:r w:rsidR="005D7B3A">
        <w:rPr>
          <w:rFonts w:cstheme="minorHAnsi"/>
          <w:bCs/>
          <w:sz w:val="24"/>
          <w:szCs w:val="24"/>
        </w:rPr>
        <w:t>i</w:t>
      </w:r>
      <w:r w:rsidR="001E1A4F" w:rsidRPr="00506155">
        <w:rPr>
          <w:rFonts w:cstheme="minorHAnsi"/>
          <w:bCs/>
          <w:sz w:val="24"/>
          <w:szCs w:val="24"/>
        </w:rPr>
        <w:t xml:space="preserve"> oni su nam izvršili povrat sredstava.</w:t>
      </w:r>
    </w:p>
    <w:p w14:paraId="1E640677" w14:textId="55BFA142" w:rsidR="00206FD8" w:rsidRPr="00506155" w:rsidRDefault="00206FD8" w:rsidP="00FF67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Manjak prihoda i primitaka za pokriće u sljedećem razdoblju se smanjio u odnosu na prethodnu godinu te sada iznosi 99.865,29 EUR.</w:t>
      </w:r>
    </w:p>
    <w:p w14:paraId="1BD395BA" w14:textId="77777777" w:rsidR="00DF02CC" w:rsidRPr="00506155" w:rsidRDefault="00DF02CC" w:rsidP="00071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A652478" w14:textId="51029993" w:rsidR="00D34D93" w:rsidRPr="00506155" w:rsidRDefault="00954F8A" w:rsidP="00D34D9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</w:t>
      </w:r>
      <w:r w:rsidR="00D34D93"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</w:t>
      </w:r>
      <w:r w:rsidR="00D34D93" w:rsidRPr="00506155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Bilješka 3.</w:t>
      </w:r>
    </w:p>
    <w:p w14:paraId="1F4C8D55" w14:textId="3534CCF6" w:rsidR="00954F8A" w:rsidRPr="00506155" w:rsidRDefault="00954F8A" w:rsidP="0095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1022B0A" w14:textId="2555CB60" w:rsidR="00D34D93" w:rsidRPr="00364756" w:rsidRDefault="000E1F2A" w:rsidP="005D7B3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D34D93" w:rsidRPr="00364756">
        <w:rPr>
          <w:rFonts w:cstheme="minorHAnsi"/>
          <w:sz w:val="24"/>
          <w:szCs w:val="24"/>
        </w:rPr>
        <w:t>ekuće pomoći iz proračuna koji nam nije nadležan iznose 8.265,00 € od strane Ministarstva znanosti i obrazovanja te su veće u odnosu na prethodnu 2023. g. Pomoć se odnosi na sufinanciranje programa predškole kupovinom potrošnog materijala za rad s djecom, didaktike, stručne literature te edukacije odgajatelja/stručnog tima.</w:t>
      </w:r>
    </w:p>
    <w:p w14:paraId="5B3A0296" w14:textId="77777777" w:rsidR="00D34D93" w:rsidRPr="00506155" w:rsidRDefault="00D34D93" w:rsidP="00D34D93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3EEB13F4" w14:textId="77777777" w:rsidR="00D11752" w:rsidRPr="00506155" w:rsidRDefault="00D11752" w:rsidP="00D1175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F3FF1B2" w14:textId="77777777" w:rsidR="00D11752" w:rsidRPr="00506155" w:rsidRDefault="00D11752" w:rsidP="00D1175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480E207" w14:textId="77777777" w:rsidR="00D11752" w:rsidRPr="00506155" w:rsidRDefault="00D11752" w:rsidP="00D1175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A0D5E2A" w14:textId="77777777" w:rsidR="00D11752" w:rsidRPr="00506155" w:rsidRDefault="00D11752" w:rsidP="00D1175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0E1E492" w14:textId="4F6BEA6E" w:rsidR="00D34D93" w:rsidRPr="00506155" w:rsidRDefault="00D34D93" w:rsidP="00D1175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506155">
        <w:rPr>
          <w:rFonts w:cstheme="minorHAnsi"/>
          <w:b/>
          <w:bCs/>
          <w:sz w:val="24"/>
          <w:szCs w:val="24"/>
        </w:rPr>
        <w:t>Bilješka 4.</w:t>
      </w:r>
    </w:p>
    <w:p w14:paraId="6CE0C663" w14:textId="73DDC055" w:rsidR="00D11752" w:rsidRPr="00364756" w:rsidRDefault="00D34D93" w:rsidP="00D34D93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506155">
        <w:rPr>
          <w:rFonts w:cstheme="minorHAnsi"/>
          <w:sz w:val="24"/>
          <w:szCs w:val="24"/>
        </w:rPr>
        <w:t xml:space="preserve">                                        </w:t>
      </w:r>
      <w:r w:rsidR="00506155">
        <w:rPr>
          <w:rFonts w:cstheme="minorHAnsi"/>
          <w:sz w:val="24"/>
          <w:szCs w:val="24"/>
        </w:rPr>
        <w:t xml:space="preserve">                 </w:t>
      </w:r>
      <w:r w:rsidRPr="00364756">
        <w:rPr>
          <w:rFonts w:cstheme="minorHAnsi"/>
          <w:b/>
          <w:bCs/>
          <w:sz w:val="24"/>
          <w:szCs w:val="24"/>
        </w:rPr>
        <w:t>Prihodi po posebnim propisima</w:t>
      </w:r>
    </w:p>
    <w:p w14:paraId="24C8209E" w14:textId="6767F904" w:rsidR="00D34D93" w:rsidRPr="00364756" w:rsidRDefault="00D34D93" w:rsidP="00D34D93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364756">
        <w:rPr>
          <w:rFonts w:cstheme="minorHAnsi"/>
          <w:sz w:val="24"/>
          <w:szCs w:val="24"/>
        </w:rPr>
        <w:t xml:space="preserve">Prihodi od sufinanciranja cijena usluga su ostvareni od </w:t>
      </w:r>
      <w:r w:rsidR="005D7B3A" w:rsidRPr="00364756">
        <w:rPr>
          <w:rFonts w:cstheme="minorHAnsi"/>
          <w:sz w:val="24"/>
          <w:szCs w:val="24"/>
        </w:rPr>
        <w:t>uplata roditelja koji nisu podmirili svoje obveze u 2023.g</w:t>
      </w:r>
      <w:r w:rsidRPr="00364756">
        <w:rPr>
          <w:rFonts w:cstheme="minorHAnsi"/>
          <w:sz w:val="24"/>
          <w:szCs w:val="24"/>
        </w:rPr>
        <w:t xml:space="preserve">  </w:t>
      </w:r>
      <w:r w:rsidR="001432B4" w:rsidRPr="00364756">
        <w:rPr>
          <w:rFonts w:cstheme="minorHAnsi"/>
          <w:sz w:val="24"/>
          <w:szCs w:val="24"/>
        </w:rPr>
        <w:t>01.siječnja</w:t>
      </w:r>
      <w:r w:rsidR="00D11752" w:rsidRPr="00364756">
        <w:rPr>
          <w:rFonts w:cstheme="minorHAnsi"/>
          <w:sz w:val="24"/>
          <w:szCs w:val="24"/>
        </w:rPr>
        <w:t xml:space="preserve"> </w:t>
      </w:r>
      <w:r w:rsidR="001432B4" w:rsidRPr="00364756">
        <w:rPr>
          <w:rFonts w:cstheme="minorHAnsi"/>
          <w:sz w:val="24"/>
          <w:szCs w:val="24"/>
        </w:rPr>
        <w:t>2024</w:t>
      </w:r>
      <w:r w:rsidRPr="00364756">
        <w:rPr>
          <w:rFonts w:cstheme="minorHAnsi"/>
          <w:sz w:val="24"/>
          <w:szCs w:val="24"/>
        </w:rPr>
        <w:t xml:space="preserve"> roditelji </w:t>
      </w:r>
      <w:r w:rsidR="005D7B3A" w:rsidRPr="00364756">
        <w:rPr>
          <w:rFonts w:cstheme="minorHAnsi"/>
          <w:sz w:val="24"/>
          <w:szCs w:val="24"/>
        </w:rPr>
        <w:t>su</w:t>
      </w:r>
      <w:r w:rsidRPr="00364756">
        <w:rPr>
          <w:rFonts w:cstheme="minorHAnsi"/>
          <w:sz w:val="24"/>
          <w:szCs w:val="24"/>
        </w:rPr>
        <w:t xml:space="preserve"> oslobođeni participacije u potpunosti.  </w:t>
      </w:r>
    </w:p>
    <w:p w14:paraId="01FDDC3B" w14:textId="2C98036C" w:rsidR="00071ECE" w:rsidRPr="00506155" w:rsidRDefault="00071ECE" w:rsidP="00071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41C29F4" w14:textId="44FDF714" w:rsidR="00A15CD2" w:rsidRPr="00506155" w:rsidRDefault="00A15CD2" w:rsidP="00A15CD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</w:p>
    <w:p w14:paraId="5DFC88A4" w14:textId="77777777" w:rsidR="00A15CD2" w:rsidRPr="00506155" w:rsidRDefault="00A15CD2" w:rsidP="00A15CD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14:paraId="5FFEAECA" w14:textId="77777777" w:rsidR="00ED65BE" w:rsidRPr="00506155" w:rsidRDefault="00ED65BE" w:rsidP="001432B4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782975DB" w14:textId="2AF6328E" w:rsidR="00ED65BE" w:rsidRPr="00506155" w:rsidRDefault="00ED65BE" w:rsidP="00ED65BE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  <w:r w:rsidRPr="00506155">
        <w:rPr>
          <w:rFonts w:cstheme="minorHAnsi"/>
          <w:b/>
          <w:bCs/>
          <w:sz w:val="24"/>
          <w:szCs w:val="24"/>
        </w:rPr>
        <w:t xml:space="preserve">    Bilješka </w:t>
      </w:r>
      <w:r w:rsidR="005D7B3A">
        <w:rPr>
          <w:rFonts w:cstheme="minorHAnsi"/>
          <w:b/>
          <w:bCs/>
          <w:sz w:val="24"/>
          <w:szCs w:val="24"/>
        </w:rPr>
        <w:t>5</w:t>
      </w:r>
      <w:r w:rsidRPr="00506155">
        <w:rPr>
          <w:rFonts w:cstheme="minorHAnsi"/>
          <w:b/>
          <w:bCs/>
          <w:sz w:val="24"/>
          <w:szCs w:val="24"/>
        </w:rPr>
        <w:t>.</w:t>
      </w:r>
    </w:p>
    <w:p w14:paraId="06473A14" w14:textId="2280F0C5" w:rsidR="00ED65BE" w:rsidRPr="00364756" w:rsidRDefault="00ED65BE" w:rsidP="00ED65BE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364756">
        <w:rPr>
          <w:rFonts w:cstheme="minorHAnsi"/>
          <w:sz w:val="24"/>
          <w:szCs w:val="24"/>
        </w:rPr>
        <w:t>Ukupne rashode poslovanja u 2024.g. u iznosu od 1.</w:t>
      </w:r>
      <w:r w:rsidR="00026C44">
        <w:rPr>
          <w:rFonts w:cstheme="minorHAnsi"/>
          <w:sz w:val="24"/>
          <w:szCs w:val="24"/>
        </w:rPr>
        <w:t>423.873,20</w:t>
      </w:r>
      <w:r w:rsidRPr="00364756">
        <w:rPr>
          <w:rFonts w:cstheme="minorHAnsi"/>
          <w:sz w:val="24"/>
          <w:szCs w:val="24"/>
        </w:rPr>
        <w:t xml:space="preserve"> € dijelimo na:</w:t>
      </w:r>
    </w:p>
    <w:p w14:paraId="758BB5AE" w14:textId="77777777" w:rsidR="00ED65BE" w:rsidRPr="00506155" w:rsidRDefault="00ED65BE" w:rsidP="00ED65BE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14:paraId="0BC5B8B1" w14:textId="33342E31" w:rsidR="00ED65BE" w:rsidRPr="00506155" w:rsidRDefault="00ED65BE" w:rsidP="00ED65BE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Cs/>
          <w:sz w:val="24"/>
          <w:szCs w:val="24"/>
        </w:rPr>
      </w:pPr>
      <w:r w:rsidRPr="00506155">
        <w:rPr>
          <w:rFonts w:cstheme="minorHAnsi"/>
          <w:bCs/>
          <w:sz w:val="24"/>
          <w:szCs w:val="24"/>
        </w:rPr>
        <w:t>plaće za redovan rad                                                                             938.724,45</w:t>
      </w:r>
      <w:r w:rsidR="00FF67A5" w:rsidRPr="00506155">
        <w:rPr>
          <w:rFonts w:cstheme="minorHAnsi"/>
          <w:bCs/>
          <w:sz w:val="24"/>
          <w:szCs w:val="24"/>
        </w:rPr>
        <w:t xml:space="preserve"> </w:t>
      </w:r>
      <w:r w:rsidR="00FF67A5" w:rsidRPr="00F60E20">
        <w:rPr>
          <w:rFonts w:cstheme="minorHAnsi"/>
          <w:sz w:val="24"/>
          <w:szCs w:val="24"/>
        </w:rPr>
        <w:t>€</w:t>
      </w:r>
    </w:p>
    <w:p w14:paraId="3B4B281B" w14:textId="44F4D9CC" w:rsidR="00ED65BE" w:rsidRPr="00506155" w:rsidRDefault="00ED65BE" w:rsidP="00ED65BE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Cs/>
          <w:sz w:val="24"/>
          <w:szCs w:val="24"/>
        </w:rPr>
      </w:pPr>
      <w:r w:rsidRPr="00506155">
        <w:rPr>
          <w:rFonts w:cstheme="minorHAnsi"/>
          <w:bCs/>
          <w:sz w:val="24"/>
          <w:szCs w:val="24"/>
        </w:rPr>
        <w:t>ostali rashodi za zaposlene                                                                  114.972,31</w:t>
      </w:r>
      <w:r w:rsidR="00FF67A5" w:rsidRPr="00F60E20">
        <w:rPr>
          <w:rFonts w:cstheme="minorHAnsi"/>
          <w:sz w:val="24"/>
          <w:szCs w:val="24"/>
        </w:rPr>
        <w:t xml:space="preserve"> €</w:t>
      </w:r>
    </w:p>
    <w:p w14:paraId="4D4E6A6D" w14:textId="4490CA54" w:rsidR="00ED65BE" w:rsidRPr="00506155" w:rsidRDefault="00ED65BE" w:rsidP="00ED65BE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Cs/>
          <w:sz w:val="24"/>
          <w:szCs w:val="24"/>
        </w:rPr>
      </w:pPr>
      <w:r w:rsidRPr="00506155">
        <w:rPr>
          <w:rFonts w:cstheme="minorHAnsi"/>
          <w:bCs/>
          <w:sz w:val="24"/>
          <w:szCs w:val="24"/>
        </w:rPr>
        <w:t>doprinosi na plaće                                                                                 154.882,62</w:t>
      </w:r>
      <w:r w:rsidR="00FF67A5" w:rsidRPr="00506155">
        <w:rPr>
          <w:rFonts w:cstheme="minorHAnsi"/>
          <w:bCs/>
          <w:sz w:val="24"/>
          <w:szCs w:val="24"/>
        </w:rPr>
        <w:t xml:space="preserve"> </w:t>
      </w:r>
      <w:r w:rsidR="00FF67A5" w:rsidRPr="00F60E20">
        <w:rPr>
          <w:rFonts w:cstheme="minorHAnsi"/>
          <w:sz w:val="24"/>
          <w:szCs w:val="24"/>
        </w:rPr>
        <w:t>€</w:t>
      </w:r>
    </w:p>
    <w:p w14:paraId="5455B089" w14:textId="0A39FF0D" w:rsidR="00ED65BE" w:rsidRPr="00506155" w:rsidRDefault="00ED65BE" w:rsidP="00ED65BE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Cs/>
          <w:sz w:val="24"/>
          <w:szCs w:val="24"/>
        </w:rPr>
      </w:pPr>
      <w:r w:rsidRPr="00506155">
        <w:rPr>
          <w:rFonts w:cstheme="minorHAnsi"/>
          <w:bCs/>
          <w:sz w:val="24"/>
          <w:szCs w:val="24"/>
        </w:rPr>
        <w:t>naknade troškovima zaposlenima                                                        52.111,70</w:t>
      </w:r>
      <w:r w:rsidR="00FF67A5" w:rsidRPr="00506155">
        <w:rPr>
          <w:rFonts w:cstheme="minorHAnsi"/>
          <w:bCs/>
          <w:sz w:val="24"/>
          <w:szCs w:val="24"/>
        </w:rPr>
        <w:t xml:space="preserve"> </w:t>
      </w:r>
      <w:r w:rsidR="00FF67A5" w:rsidRPr="00F60E20">
        <w:rPr>
          <w:rFonts w:cstheme="minorHAnsi"/>
          <w:sz w:val="24"/>
          <w:szCs w:val="24"/>
        </w:rPr>
        <w:t>€</w:t>
      </w:r>
    </w:p>
    <w:p w14:paraId="766268E9" w14:textId="6DFA3EC8" w:rsidR="00ED65BE" w:rsidRPr="00506155" w:rsidRDefault="00ED65BE" w:rsidP="00FF67A5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Cs/>
          <w:sz w:val="24"/>
          <w:szCs w:val="24"/>
        </w:rPr>
      </w:pPr>
      <w:r w:rsidRPr="00506155">
        <w:rPr>
          <w:rFonts w:cstheme="minorHAnsi"/>
          <w:bCs/>
          <w:sz w:val="24"/>
          <w:szCs w:val="24"/>
        </w:rPr>
        <w:t>rashodi za materijal i energiju                                                             113.244,53</w:t>
      </w:r>
      <w:r w:rsidR="00FF67A5" w:rsidRPr="00506155">
        <w:rPr>
          <w:rFonts w:cstheme="minorHAnsi"/>
          <w:bCs/>
          <w:sz w:val="24"/>
          <w:szCs w:val="24"/>
        </w:rPr>
        <w:t xml:space="preserve"> </w:t>
      </w:r>
      <w:r w:rsidR="00FF67A5" w:rsidRPr="00F60E20">
        <w:rPr>
          <w:rFonts w:cstheme="minorHAnsi"/>
          <w:sz w:val="24"/>
          <w:szCs w:val="24"/>
        </w:rPr>
        <w:t>€</w:t>
      </w:r>
    </w:p>
    <w:p w14:paraId="385F9720" w14:textId="182789DA" w:rsidR="00ED65BE" w:rsidRPr="00506155" w:rsidRDefault="00ED65BE" w:rsidP="00ED65BE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Cs/>
          <w:sz w:val="24"/>
          <w:szCs w:val="24"/>
        </w:rPr>
      </w:pPr>
      <w:r w:rsidRPr="00506155">
        <w:rPr>
          <w:rFonts w:cstheme="minorHAnsi"/>
          <w:bCs/>
          <w:sz w:val="24"/>
          <w:szCs w:val="24"/>
        </w:rPr>
        <w:t xml:space="preserve">rashodi za usluge                                                                                   </w:t>
      </w:r>
      <w:r w:rsidR="00353402" w:rsidRPr="00506155">
        <w:rPr>
          <w:rFonts w:cstheme="minorHAnsi"/>
          <w:bCs/>
          <w:sz w:val="24"/>
          <w:szCs w:val="24"/>
        </w:rPr>
        <w:t xml:space="preserve">   45.856,34</w:t>
      </w:r>
      <w:r w:rsidR="00FF67A5" w:rsidRPr="00F60E20">
        <w:rPr>
          <w:rFonts w:cstheme="minorHAnsi"/>
          <w:sz w:val="24"/>
          <w:szCs w:val="24"/>
        </w:rPr>
        <w:t xml:space="preserve"> €</w:t>
      </w:r>
    </w:p>
    <w:p w14:paraId="4635706E" w14:textId="3FE028FE" w:rsidR="00ED65BE" w:rsidRPr="00506155" w:rsidRDefault="00ED65BE" w:rsidP="00ED65BE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Cs/>
          <w:sz w:val="24"/>
          <w:szCs w:val="24"/>
        </w:rPr>
      </w:pPr>
      <w:r w:rsidRPr="00506155">
        <w:rPr>
          <w:rFonts w:cstheme="minorHAnsi"/>
          <w:bCs/>
          <w:sz w:val="24"/>
          <w:szCs w:val="24"/>
        </w:rPr>
        <w:t xml:space="preserve">ostali nespomenuti rashodi poslovanja                                                 </w:t>
      </w:r>
      <w:r w:rsidR="00353402" w:rsidRPr="00506155">
        <w:rPr>
          <w:rFonts w:cstheme="minorHAnsi"/>
          <w:bCs/>
          <w:sz w:val="24"/>
          <w:szCs w:val="24"/>
        </w:rPr>
        <w:t>3.024,85</w:t>
      </w:r>
      <w:r w:rsidRPr="00506155">
        <w:rPr>
          <w:rFonts w:cstheme="minorHAnsi"/>
          <w:bCs/>
          <w:sz w:val="24"/>
          <w:szCs w:val="24"/>
        </w:rPr>
        <w:t xml:space="preserve"> </w:t>
      </w:r>
      <w:r w:rsidR="00FF67A5" w:rsidRPr="00F60E20">
        <w:rPr>
          <w:rFonts w:cstheme="minorHAnsi"/>
          <w:sz w:val="24"/>
          <w:szCs w:val="24"/>
        </w:rPr>
        <w:t>€</w:t>
      </w:r>
      <w:r w:rsidRPr="00F60E20">
        <w:rPr>
          <w:rFonts w:cstheme="minorHAnsi"/>
          <w:sz w:val="24"/>
          <w:szCs w:val="24"/>
        </w:rPr>
        <w:t xml:space="preserve"> </w:t>
      </w:r>
      <w:r w:rsidRPr="00506155">
        <w:rPr>
          <w:rFonts w:cstheme="minorHAnsi"/>
          <w:bCs/>
          <w:sz w:val="24"/>
          <w:szCs w:val="24"/>
        </w:rPr>
        <w:t xml:space="preserve">    </w:t>
      </w:r>
    </w:p>
    <w:p w14:paraId="0B270295" w14:textId="36C75D52" w:rsidR="00ED65BE" w:rsidRPr="00506155" w:rsidRDefault="00ED65BE" w:rsidP="00ED65BE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Cs/>
          <w:sz w:val="24"/>
          <w:szCs w:val="24"/>
        </w:rPr>
      </w:pPr>
      <w:r w:rsidRPr="00506155">
        <w:rPr>
          <w:rFonts w:cstheme="minorHAnsi"/>
          <w:bCs/>
          <w:sz w:val="24"/>
          <w:szCs w:val="24"/>
        </w:rPr>
        <w:t xml:space="preserve">financijski rashodi                                                                                      </w:t>
      </w:r>
      <w:r w:rsidR="00353402" w:rsidRPr="00506155">
        <w:rPr>
          <w:rFonts w:cstheme="minorHAnsi"/>
          <w:bCs/>
          <w:sz w:val="24"/>
          <w:szCs w:val="24"/>
        </w:rPr>
        <w:t>1.056,40</w:t>
      </w:r>
      <w:r w:rsidR="00FF67A5" w:rsidRPr="00506155">
        <w:rPr>
          <w:rFonts w:cstheme="minorHAnsi"/>
          <w:bCs/>
          <w:sz w:val="24"/>
          <w:szCs w:val="24"/>
        </w:rPr>
        <w:t xml:space="preserve"> </w:t>
      </w:r>
      <w:r w:rsidR="00FF67A5" w:rsidRPr="00F60E20">
        <w:rPr>
          <w:rFonts w:cstheme="minorHAnsi"/>
          <w:sz w:val="24"/>
          <w:szCs w:val="24"/>
        </w:rPr>
        <w:t>€</w:t>
      </w:r>
    </w:p>
    <w:p w14:paraId="729AC0B4" w14:textId="77777777" w:rsidR="00ED65BE" w:rsidRPr="00506155" w:rsidRDefault="00ED65BE" w:rsidP="00ED65BE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409891AC" w14:textId="55F8BB29" w:rsidR="00353402" w:rsidRPr="00364756" w:rsidRDefault="00ED65BE" w:rsidP="00ED65BE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364756">
        <w:rPr>
          <w:rFonts w:cstheme="minorHAnsi"/>
          <w:bCs/>
          <w:sz w:val="24"/>
          <w:szCs w:val="24"/>
        </w:rPr>
        <w:t>Rashode priznajemo u trenutku kada su i nastali. U najvećem dijelu se odnose na plaće za redovan rad, doprinose i ostale rashode za zaposlene.</w:t>
      </w:r>
      <w:r w:rsidR="00353402" w:rsidRPr="00364756"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 </w:t>
      </w:r>
      <w:r w:rsidRPr="00364756">
        <w:rPr>
          <w:rFonts w:cstheme="minorHAnsi"/>
          <w:bCs/>
          <w:sz w:val="24"/>
          <w:szCs w:val="24"/>
        </w:rPr>
        <w:t>Također su uz suglasnost Osnivača zaposlen</w:t>
      </w:r>
      <w:r w:rsidR="00353402" w:rsidRPr="00364756">
        <w:rPr>
          <w:rFonts w:cstheme="minorHAnsi"/>
          <w:bCs/>
          <w:sz w:val="24"/>
          <w:szCs w:val="24"/>
        </w:rPr>
        <w:t>i</w:t>
      </w:r>
      <w:r w:rsidRPr="00364756">
        <w:rPr>
          <w:rFonts w:cstheme="minorHAnsi"/>
          <w:bCs/>
          <w:sz w:val="24"/>
          <w:szCs w:val="24"/>
        </w:rPr>
        <w:t xml:space="preserve">  pomoćni</w:t>
      </w:r>
      <w:r w:rsidR="00353402" w:rsidRPr="00364756">
        <w:rPr>
          <w:rFonts w:cstheme="minorHAnsi"/>
          <w:bCs/>
          <w:sz w:val="24"/>
          <w:szCs w:val="24"/>
        </w:rPr>
        <w:t>ci</w:t>
      </w:r>
      <w:r w:rsidRPr="00364756">
        <w:rPr>
          <w:rFonts w:cstheme="minorHAnsi"/>
          <w:bCs/>
          <w:sz w:val="24"/>
          <w:szCs w:val="24"/>
        </w:rPr>
        <w:t xml:space="preserve"> za djecu s poteškoćama na puno određeno radno vrijeme </w:t>
      </w:r>
      <w:r w:rsidR="00353402" w:rsidRPr="00364756">
        <w:rPr>
          <w:rFonts w:cstheme="minorHAnsi"/>
          <w:bCs/>
          <w:sz w:val="24"/>
          <w:szCs w:val="24"/>
        </w:rPr>
        <w:t xml:space="preserve">. </w:t>
      </w:r>
    </w:p>
    <w:p w14:paraId="7A6B09C9" w14:textId="58A64769" w:rsidR="00ED65BE" w:rsidRPr="00364756" w:rsidRDefault="00ED65BE" w:rsidP="00ED65BE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364756">
        <w:rPr>
          <w:rFonts w:cstheme="minorHAnsi"/>
          <w:bCs/>
          <w:sz w:val="24"/>
          <w:szCs w:val="24"/>
        </w:rPr>
        <w:t xml:space="preserve">Rashodi za materijal i energiju su: hrana, knjige za djecu, didaktika i ostali materijal za rad s djecom, sredstva za čišćenje i održavanje, uredski materijal, troškovi energenata, materijal za tekuće i investicijsko održavanje, sitni inventar. </w:t>
      </w:r>
    </w:p>
    <w:p w14:paraId="4852750D" w14:textId="77777777" w:rsidR="001E1A4F" w:rsidRPr="00364756" w:rsidRDefault="00ED65BE" w:rsidP="00ED65BE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364756">
        <w:rPr>
          <w:rFonts w:cstheme="minorHAnsi"/>
          <w:bCs/>
          <w:sz w:val="24"/>
          <w:szCs w:val="24"/>
        </w:rPr>
        <w:t xml:space="preserve">Rashodi za usluge su: usluge pošte, komunalne usluge, zdravstvene usluge, računalne usluge, usluge tekućeg održavanja itd. </w:t>
      </w:r>
      <w:r w:rsidR="00353402" w:rsidRPr="00364756">
        <w:rPr>
          <w:rFonts w:cstheme="minorHAnsi"/>
          <w:bCs/>
          <w:sz w:val="24"/>
          <w:szCs w:val="24"/>
        </w:rPr>
        <w:t xml:space="preserve">Zdravstvene i  veterinarske usluge su povećane u odnosu na prošlu godinu zbog </w:t>
      </w:r>
      <w:r w:rsidR="00DC5A2B" w:rsidRPr="00364756">
        <w:rPr>
          <w:rFonts w:cstheme="minorHAnsi"/>
          <w:bCs/>
          <w:sz w:val="24"/>
          <w:szCs w:val="24"/>
        </w:rPr>
        <w:t>proširenih usluga</w:t>
      </w:r>
      <w:r w:rsidR="001E1A4F" w:rsidRPr="00364756">
        <w:rPr>
          <w:rFonts w:cstheme="minorHAnsi"/>
          <w:bCs/>
          <w:sz w:val="24"/>
          <w:szCs w:val="24"/>
        </w:rPr>
        <w:t xml:space="preserve">.  </w:t>
      </w:r>
    </w:p>
    <w:p w14:paraId="7A23ABBA" w14:textId="77777777" w:rsidR="00C81F9A" w:rsidRPr="00506155" w:rsidRDefault="001E1A4F" w:rsidP="00C81F9A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506155">
        <w:rPr>
          <w:rFonts w:cstheme="minorHAnsi"/>
          <w:b/>
          <w:sz w:val="24"/>
          <w:szCs w:val="24"/>
        </w:rPr>
        <w:lastRenderedPageBreak/>
        <w:t xml:space="preserve">                                                                       </w:t>
      </w:r>
      <w:r w:rsidR="00C81F9A" w:rsidRPr="00506155">
        <w:rPr>
          <w:rFonts w:cstheme="minorHAnsi"/>
          <w:b/>
          <w:sz w:val="24"/>
          <w:szCs w:val="24"/>
        </w:rPr>
        <w:t xml:space="preserve">   </w:t>
      </w:r>
    </w:p>
    <w:p w14:paraId="53726856" w14:textId="77777777" w:rsidR="005D7B3A" w:rsidRDefault="00C81F9A" w:rsidP="00C81F9A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506155">
        <w:rPr>
          <w:rFonts w:cstheme="minorHAnsi"/>
          <w:b/>
          <w:sz w:val="24"/>
          <w:szCs w:val="24"/>
        </w:rPr>
        <w:t xml:space="preserve">                                                                              </w:t>
      </w:r>
    </w:p>
    <w:p w14:paraId="79144341" w14:textId="7AD0BE7E" w:rsidR="00C81F9A" w:rsidRPr="00506155" w:rsidRDefault="005D7B3A" w:rsidP="00C81F9A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</w:t>
      </w:r>
      <w:r w:rsidR="00C81F9A" w:rsidRPr="00506155">
        <w:rPr>
          <w:rFonts w:cstheme="minorHAnsi"/>
          <w:b/>
          <w:bCs/>
          <w:sz w:val="24"/>
          <w:szCs w:val="24"/>
        </w:rPr>
        <w:t xml:space="preserve">Bilješka </w:t>
      </w:r>
      <w:r>
        <w:rPr>
          <w:rFonts w:cstheme="minorHAnsi"/>
          <w:b/>
          <w:bCs/>
          <w:sz w:val="24"/>
          <w:szCs w:val="24"/>
        </w:rPr>
        <w:t>6</w:t>
      </w:r>
      <w:r w:rsidR="00C81F9A" w:rsidRPr="00506155">
        <w:rPr>
          <w:rFonts w:cstheme="minorHAnsi"/>
          <w:b/>
          <w:bCs/>
          <w:sz w:val="24"/>
          <w:szCs w:val="24"/>
        </w:rPr>
        <w:t>.</w:t>
      </w:r>
    </w:p>
    <w:p w14:paraId="571E5930" w14:textId="00902C16" w:rsidR="00C81F9A" w:rsidRPr="00364756" w:rsidRDefault="00C81F9A" w:rsidP="00C81F9A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506155">
        <w:rPr>
          <w:rFonts w:cstheme="minorHAnsi"/>
          <w:sz w:val="24"/>
          <w:szCs w:val="24"/>
        </w:rPr>
        <w:t xml:space="preserve">                                         </w:t>
      </w:r>
      <w:r w:rsidR="00506155">
        <w:rPr>
          <w:rFonts w:cstheme="minorHAnsi"/>
          <w:sz w:val="24"/>
          <w:szCs w:val="24"/>
        </w:rPr>
        <w:t xml:space="preserve">              </w:t>
      </w:r>
      <w:r w:rsidRPr="00506155">
        <w:rPr>
          <w:rFonts w:cstheme="minorHAnsi"/>
          <w:sz w:val="24"/>
          <w:szCs w:val="24"/>
        </w:rPr>
        <w:t xml:space="preserve">  </w:t>
      </w:r>
      <w:r w:rsidRPr="00364756">
        <w:rPr>
          <w:rFonts w:cstheme="minorHAnsi"/>
          <w:b/>
          <w:bCs/>
          <w:sz w:val="24"/>
          <w:szCs w:val="24"/>
        </w:rPr>
        <w:t>Naknade troškova zaposlenima</w:t>
      </w:r>
    </w:p>
    <w:p w14:paraId="0B84EDDC" w14:textId="12BEA8FA" w:rsidR="00C81F9A" w:rsidRPr="00364756" w:rsidRDefault="00C81F9A" w:rsidP="00C81F9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364756">
        <w:rPr>
          <w:rFonts w:cstheme="minorHAnsi"/>
          <w:sz w:val="24"/>
          <w:szCs w:val="24"/>
        </w:rPr>
        <w:t xml:space="preserve">U 2024. g. je evidentirano 47.912,82 </w:t>
      </w:r>
      <w:bookmarkStart w:id="7" w:name="_Hlk189173148"/>
      <w:r w:rsidRPr="00364756">
        <w:rPr>
          <w:rFonts w:cstheme="minorHAnsi"/>
          <w:sz w:val="24"/>
          <w:szCs w:val="24"/>
        </w:rPr>
        <w:t xml:space="preserve">€ </w:t>
      </w:r>
      <w:bookmarkEnd w:id="7"/>
      <w:r w:rsidRPr="00364756">
        <w:rPr>
          <w:rFonts w:cstheme="minorHAnsi"/>
          <w:sz w:val="24"/>
          <w:szCs w:val="24"/>
        </w:rPr>
        <w:t>naknade troškova zaposlenima što je  više u odnosu na 2023. g. Povećani su putni troškovi zaposlenima zbog povećanog broja djelatnika</w:t>
      </w:r>
      <w:r w:rsidR="005D7B3A" w:rsidRPr="00364756">
        <w:rPr>
          <w:rFonts w:cstheme="minorHAnsi"/>
          <w:sz w:val="24"/>
          <w:szCs w:val="24"/>
        </w:rPr>
        <w:t>.</w:t>
      </w:r>
    </w:p>
    <w:p w14:paraId="51EE69F3" w14:textId="05A5D363" w:rsidR="00ED65BE" w:rsidRPr="00506155" w:rsidRDefault="001E1A4F" w:rsidP="00ED65BE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506155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14:paraId="04A16DF6" w14:textId="77777777" w:rsidR="005D7B3A" w:rsidRDefault="00A14D45" w:rsidP="005D7B3A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506155">
        <w:rPr>
          <w:rFonts w:cstheme="minorHAnsi"/>
          <w:sz w:val="24"/>
          <w:szCs w:val="24"/>
        </w:rPr>
        <w:t xml:space="preserve">                                                                            </w:t>
      </w:r>
    </w:p>
    <w:p w14:paraId="1BE069DA" w14:textId="734DBC98" w:rsidR="00A972E2" w:rsidRPr="005D7B3A" w:rsidRDefault="005D7B3A" w:rsidP="005D7B3A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                                                    </w:t>
      </w:r>
      <w:r w:rsidR="00A972E2" w:rsidRPr="005D7B3A">
        <w:rPr>
          <w:rFonts w:cstheme="minorHAnsi"/>
          <w:b/>
          <w:bCs/>
          <w:sz w:val="24"/>
          <w:szCs w:val="24"/>
        </w:rPr>
        <w:t>BILJEŠKE UZ BILANCU</w:t>
      </w:r>
    </w:p>
    <w:p w14:paraId="0B498027" w14:textId="77777777" w:rsidR="00A972E2" w:rsidRPr="00506155" w:rsidRDefault="00A972E2" w:rsidP="00A972E2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</w:p>
    <w:p w14:paraId="1DC6153D" w14:textId="77777777" w:rsidR="00A972E2" w:rsidRPr="00506155" w:rsidRDefault="00A972E2" w:rsidP="00A972E2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  <w:r w:rsidRPr="00506155">
        <w:rPr>
          <w:rFonts w:cstheme="minorHAnsi"/>
          <w:b/>
          <w:bCs/>
          <w:sz w:val="24"/>
          <w:szCs w:val="24"/>
        </w:rPr>
        <w:t>Bilješka 1.</w:t>
      </w:r>
    </w:p>
    <w:p w14:paraId="53297A0F" w14:textId="77777777" w:rsidR="00A972E2" w:rsidRPr="00364756" w:rsidRDefault="00A972E2" w:rsidP="00A972E2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  <w:r w:rsidRPr="00364756">
        <w:rPr>
          <w:rFonts w:cstheme="minorHAnsi"/>
          <w:b/>
          <w:bCs/>
          <w:sz w:val="24"/>
          <w:szCs w:val="24"/>
        </w:rPr>
        <w:t>Građevinski objekti</w:t>
      </w:r>
    </w:p>
    <w:p w14:paraId="793C746D" w14:textId="77777777" w:rsidR="00A972E2" w:rsidRPr="00506155" w:rsidRDefault="00A972E2" w:rsidP="00A972E2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1F4B77C7" w14:textId="77777777" w:rsidR="00A972E2" w:rsidRPr="00364756" w:rsidRDefault="00A972E2" w:rsidP="00A972E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364756">
        <w:rPr>
          <w:rFonts w:cstheme="minorHAnsi"/>
          <w:sz w:val="24"/>
          <w:szCs w:val="24"/>
        </w:rPr>
        <w:t>U Obrascu BILANCA evidentirane su sljedeće promjene izrađene na temelju podataka sadržanih u Glavnoj knjizi.</w:t>
      </w:r>
    </w:p>
    <w:p w14:paraId="10B94F22" w14:textId="422D5DA9" w:rsidR="00A972E2" w:rsidRPr="00364756" w:rsidRDefault="00A972E2" w:rsidP="00A972E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364756">
        <w:rPr>
          <w:rFonts w:cstheme="minorHAnsi"/>
          <w:sz w:val="24"/>
          <w:szCs w:val="24"/>
        </w:rPr>
        <w:t>Ako usporedimo stanje na početku i na kraju 2024. g., dolazimo do zaključka da je došlo do smanjenja vrijednosti građevinskih objekata za 98,7 % zbog ispravka vrijednosti građevinskih objekata. Vrijednost građevinskih objekata iznosi 1.</w:t>
      </w:r>
      <w:r w:rsidR="005D7B3A" w:rsidRPr="00364756">
        <w:rPr>
          <w:rFonts w:cstheme="minorHAnsi"/>
          <w:sz w:val="24"/>
          <w:szCs w:val="24"/>
        </w:rPr>
        <w:t>359.232,40</w:t>
      </w:r>
      <w:r w:rsidRPr="00364756">
        <w:rPr>
          <w:rFonts w:cstheme="minorHAnsi"/>
          <w:sz w:val="24"/>
          <w:szCs w:val="24"/>
        </w:rPr>
        <w:t xml:space="preserve"> </w:t>
      </w:r>
      <w:bookmarkStart w:id="8" w:name="_Hlk189173714"/>
      <w:r w:rsidRPr="00364756">
        <w:rPr>
          <w:rFonts w:cstheme="minorHAnsi"/>
          <w:sz w:val="24"/>
          <w:szCs w:val="24"/>
        </w:rPr>
        <w:t>€</w:t>
      </w:r>
      <w:bookmarkEnd w:id="8"/>
      <w:r w:rsidRPr="00364756">
        <w:rPr>
          <w:rFonts w:cstheme="minorHAnsi"/>
          <w:sz w:val="24"/>
          <w:szCs w:val="24"/>
        </w:rPr>
        <w:t xml:space="preserve"> (šifra 021), </w:t>
      </w:r>
      <w:proofErr w:type="gramStart"/>
      <w:r w:rsidRPr="00364756">
        <w:rPr>
          <w:rFonts w:cstheme="minorHAnsi"/>
          <w:sz w:val="24"/>
          <w:szCs w:val="24"/>
        </w:rPr>
        <w:t>a</w:t>
      </w:r>
      <w:proofErr w:type="gramEnd"/>
      <w:r w:rsidRPr="00364756">
        <w:rPr>
          <w:rFonts w:cstheme="minorHAnsi"/>
          <w:sz w:val="24"/>
          <w:szCs w:val="24"/>
        </w:rPr>
        <w:t xml:space="preserve"> akumulirana amortizacija istih je 55.215,54 € (šifra 02921).</w:t>
      </w:r>
    </w:p>
    <w:p w14:paraId="773B3550" w14:textId="1E27B01F" w:rsidR="00A972E2" w:rsidRPr="00364756" w:rsidRDefault="00A972E2" w:rsidP="00A972E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364756">
        <w:rPr>
          <w:rFonts w:cstheme="minorHAnsi"/>
          <w:sz w:val="24"/>
          <w:szCs w:val="24"/>
        </w:rPr>
        <w:t>Stopa amortizacije iznosi 25 % za računalnu opremu, 12,5 % za uredski namještaj, 20 % za opremu za održavanje i zaštitu te uređaje, strojeve i opremu za ostale namjene te</w:t>
      </w:r>
      <w:r w:rsidR="005D7B3A" w:rsidRPr="00364756">
        <w:rPr>
          <w:rFonts w:cstheme="minorHAnsi"/>
          <w:sz w:val="24"/>
          <w:szCs w:val="24"/>
        </w:rPr>
        <w:t xml:space="preserve"> 1,2</w:t>
      </w:r>
      <w:r w:rsidRPr="00364756">
        <w:rPr>
          <w:rFonts w:cstheme="minorHAnsi"/>
          <w:sz w:val="24"/>
          <w:szCs w:val="24"/>
        </w:rPr>
        <w:t>5 % za građevinske objekte.</w:t>
      </w:r>
    </w:p>
    <w:p w14:paraId="42637841" w14:textId="35793919" w:rsidR="00ED65BE" w:rsidRPr="00506155" w:rsidRDefault="00ED65BE" w:rsidP="00ED65BE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76DD9530" w14:textId="53FD3B9F" w:rsidR="00506155" w:rsidRDefault="00A972E2" w:rsidP="00506155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506155">
        <w:rPr>
          <w:rFonts w:cstheme="minorHAnsi"/>
          <w:b/>
          <w:sz w:val="24"/>
          <w:szCs w:val="24"/>
        </w:rPr>
        <w:t xml:space="preserve">                                                                       </w:t>
      </w:r>
      <w:r w:rsidRPr="00506155">
        <w:rPr>
          <w:rFonts w:cstheme="minorHAnsi"/>
          <w:b/>
          <w:bCs/>
          <w:sz w:val="24"/>
          <w:szCs w:val="24"/>
        </w:rPr>
        <w:t>Bilješk</w:t>
      </w:r>
      <w:r w:rsidR="00506155">
        <w:rPr>
          <w:rFonts w:cstheme="minorHAnsi"/>
          <w:b/>
          <w:bCs/>
          <w:sz w:val="24"/>
          <w:szCs w:val="24"/>
        </w:rPr>
        <w:t xml:space="preserve">a </w:t>
      </w:r>
      <w:r w:rsidR="00B94FF8">
        <w:rPr>
          <w:rFonts w:cstheme="minorHAnsi"/>
          <w:b/>
          <w:bCs/>
          <w:sz w:val="24"/>
          <w:szCs w:val="24"/>
        </w:rPr>
        <w:t>2</w:t>
      </w:r>
      <w:r w:rsidR="00506155">
        <w:rPr>
          <w:rFonts w:cstheme="minorHAnsi"/>
          <w:b/>
          <w:bCs/>
          <w:sz w:val="24"/>
          <w:szCs w:val="24"/>
        </w:rPr>
        <w:t>.</w:t>
      </w:r>
    </w:p>
    <w:p w14:paraId="3100805F" w14:textId="62EF0173" w:rsidR="00ED60EE" w:rsidRPr="00364756" w:rsidRDefault="00506155" w:rsidP="00506155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</w:t>
      </w:r>
      <w:r w:rsidR="00ED60EE" w:rsidRPr="00364756">
        <w:rPr>
          <w:rFonts w:cstheme="minorHAnsi"/>
          <w:b/>
          <w:bCs/>
          <w:sz w:val="24"/>
          <w:szCs w:val="24"/>
        </w:rPr>
        <w:t>Novac u banci i blagajni</w:t>
      </w:r>
    </w:p>
    <w:p w14:paraId="4E6DAB25" w14:textId="77777777" w:rsidR="00ED60EE" w:rsidRPr="00364756" w:rsidRDefault="00ED60EE" w:rsidP="00ED60EE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364756">
        <w:rPr>
          <w:rFonts w:cstheme="minorHAnsi"/>
          <w:sz w:val="24"/>
          <w:szCs w:val="24"/>
        </w:rPr>
        <w:t>Stanje na poziciji Novac u banci i blagajni obuhvaća novčana sredstva:</w:t>
      </w:r>
    </w:p>
    <w:p w14:paraId="604B998F" w14:textId="77777777" w:rsidR="00ED60EE" w:rsidRPr="00506155" w:rsidRDefault="00ED60EE" w:rsidP="00ED60EE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506155">
        <w:rPr>
          <w:rFonts w:cstheme="minorHAnsi"/>
          <w:b/>
          <w:bCs/>
          <w:sz w:val="24"/>
          <w:szCs w:val="24"/>
        </w:rPr>
        <w:t>Tablica 1.</w:t>
      </w:r>
    </w:p>
    <w:p w14:paraId="4F4EEB19" w14:textId="77777777" w:rsidR="00ED60EE" w:rsidRPr="00506155" w:rsidRDefault="00ED60EE" w:rsidP="00ED60EE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5091"/>
        <w:gridCol w:w="1713"/>
      </w:tblGrid>
      <w:tr w:rsidR="00ED60EE" w:rsidRPr="00506155" w14:paraId="7ACC8516" w14:textId="77777777" w:rsidTr="00FF489F">
        <w:tc>
          <w:tcPr>
            <w:tcW w:w="1101" w:type="dxa"/>
          </w:tcPr>
          <w:p w14:paraId="219E0A5B" w14:textId="77777777" w:rsidR="00ED60EE" w:rsidRPr="00506155" w:rsidRDefault="00ED60EE" w:rsidP="00FF48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91" w:type="dxa"/>
          </w:tcPr>
          <w:p w14:paraId="47000A98" w14:textId="77777777" w:rsidR="00ED60EE" w:rsidRPr="00506155" w:rsidRDefault="00ED60EE" w:rsidP="00FF48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061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NOVČANA SREDSTVA</w:t>
            </w:r>
          </w:p>
        </w:tc>
        <w:tc>
          <w:tcPr>
            <w:tcW w:w="1713" w:type="dxa"/>
          </w:tcPr>
          <w:p w14:paraId="67A33246" w14:textId="08C29E9F" w:rsidR="00ED60EE" w:rsidRPr="00506155" w:rsidRDefault="00ED60EE" w:rsidP="00FF489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061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1.244,90</w:t>
            </w:r>
            <w:r w:rsidR="00D11752" w:rsidRPr="005061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D11752" w:rsidRPr="00506155">
              <w:rPr>
                <w:rFonts w:cstheme="minorHAnsi"/>
                <w:b/>
                <w:sz w:val="24"/>
                <w:szCs w:val="24"/>
              </w:rPr>
              <w:t>€</w:t>
            </w:r>
            <w:r w:rsidR="00D11752" w:rsidRPr="005061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D60EE" w:rsidRPr="00506155" w14:paraId="2CBDECBE" w14:textId="77777777" w:rsidTr="00FF489F">
        <w:tc>
          <w:tcPr>
            <w:tcW w:w="1101" w:type="dxa"/>
          </w:tcPr>
          <w:p w14:paraId="131A9F25" w14:textId="77777777" w:rsidR="00ED60EE" w:rsidRPr="00506155" w:rsidRDefault="00ED60EE" w:rsidP="00FF48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061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1112</w:t>
            </w:r>
          </w:p>
        </w:tc>
        <w:tc>
          <w:tcPr>
            <w:tcW w:w="5091" w:type="dxa"/>
          </w:tcPr>
          <w:p w14:paraId="7F58158B" w14:textId="77777777" w:rsidR="00ED60EE" w:rsidRPr="00506155" w:rsidRDefault="00ED60EE" w:rsidP="00FF48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06155">
              <w:rPr>
                <w:rFonts w:asciiTheme="minorHAnsi" w:hAnsiTheme="minorHAnsi" w:cstheme="minorHAnsi"/>
                <w:bCs/>
                <w:sz w:val="24"/>
                <w:szCs w:val="24"/>
              </w:rPr>
              <w:t>Novac na računu kod tuzemnih poslovnih banaka</w:t>
            </w:r>
          </w:p>
        </w:tc>
        <w:tc>
          <w:tcPr>
            <w:tcW w:w="1713" w:type="dxa"/>
          </w:tcPr>
          <w:p w14:paraId="713F8428" w14:textId="66DD6687" w:rsidR="00ED60EE" w:rsidRPr="00506155" w:rsidRDefault="00ED60EE" w:rsidP="00FF489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06155">
              <w:rPr>
                <w:rFonts w:asciiTheme="minorHAnsi" w:hAnsiTheme="minorHAnsi" w:cstheme="minorHAnsi"/>
                <w:bCs/>
                <w:sz w:val="24"/>
                <w:szCs w:val="24"/>
              </w:rPr>
              <w:t>1.244,90</w:t>
            </w:r>
            <w:r w:rsidR="00D11752" w:rsidRPr="0050615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D11752" w:rsidRPr="00506155">
              <w:rPr>
                <w:rFonts w:cstheme="minorHAnsi"/>
                <w:b/>
                <w:sz w:val="24"/>
                <w:szCs w:val="24"/>
              </w:rPr>
              <w:t>€</w:t>
            </w:r>
          </w:p>
        </w:tc>
      </w:tr>
      <w:tr w:rsidR="00ED60EE" w:rsidRPr="00506155" w14:paraId="2BB2E9C2" w14:textId="77777777" w:rsidTr="00FF489F">
        <w:tc>
          <w:tcPr>
            <w:tcW w:w="1101" w:type="dxa"/>
          </w:tcPr>
          <w:p w14:paraId="65EBABE7" w14:textId="77777777" w:rsidR="00ED60EE" w:rsidRPr="00506155" w:rsidRDefault="00ED60EE" w:rsidP="00FF48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061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5091" w:type="dxa"/>
          </w:tcPr>
          <w:p w14:paraId="1D2EB328" w14:textId="77777777" w:rsidR="00ED60EE" w:rsidRPr="00506155" w:rsidRDefault="00ED60EE" w:rsidP="00FF48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06155">
              <w:rPr>
                <w:rFonts w:asciiTheme="minorHAnsi" w:hAnsiTheme="minorHAnsi" w:cstheme="minorHAnsi"/>
                <w:bCs/>
                <w:sz w:val="24"/>
                <w:szCs w:val="24"/>
              </w:rPr>
              <w:t>Novac u blagajni</w:t>
            </w:r>
          </w:p>
        </w:tc>
        <w:tc>
          <w:tcPr>
            <w:tcW w:w="1713" w:type="dxa"/>
          </w:tcPr>
          <w:p w14:paraId="239BD123" w14:textId="53F7DCC5" w:rsidR="00ED60EE" w:rsidRPr="00506155" w:rsidRDefault="00ED60EE" w:rsidP="00FF489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06155">
              <w:rPr>
                <w:rFonts w:asciiTheme="minorHAnsi" w:hAnsiTheme="minorHAnsi" w:cstheme="minorHAnsi"/>
                <w:bCs/>
                <w:sz w:val="24"/>
                <w:szCs w:val="24"/>
              </w:rPr>
              <w:t>69,43</w:t>
            </w:r>
            <w:r w:rsidR="00D11752" w:rsidRPr="0050615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D11752" w:rsidRPr="00506155">
              <w:rPr>
                <w:rFonts w:cstheme="minorHAnsi"/>
                <w:b/>
                <w:sz w:val="24"/>
                <w:szCs w:val="24"/>
              </w:rPr>
              <w:t>€</w:t>
            </w:r>
          </w:p>
        </w:tc>
      </w:tr>
    </w:tbl>
    <w:p w14:paraId="09BE7A3E" w14:textId="77777777" w:rsidR="00ED60EE" w:rsidRPr="00506155" w:rsidRDefault="00ED60EE" w:rsidP="00ED60EE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043015DD" w14:textId="77777777" w:rsidR="00506155" w:rsidRDefault="00ED60EE" w:rsidP="00ED60EE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506155">
        <w:rPr>
          <w:rFonts w:cstheme="minorHAnsi"/>
          <w:sz w:val="24"/>
          <w:szCs w:val="24"/>
        </w:rPr>
        <w:t xml:space="preserve">                                                                </w:t>
      </w:r>
    </w:p>
    <w:p w14:paraId="378FCE4E" w14:textId="77777777" w:rsidR="00E76F15" w:rsidRDefault="00506155" w:rsidP="00ED60EE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</w:t>
      </w:r>
    </w:p>
    <w:p w14:paraId="37D084FC" w14:textId="1A92736E" w:rsidR="00ED60EE" w:rsidRPr="00506155" w:rsidRDefault="00E76F15" w:rsidP="00ED60EE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</w:t>
      </w:r>
      <w:r w:rsidR="00ED60EE" w:rsidRPr="00506155">
        <w:rPr>
          <w:rFonts w:cstheme="minorHAnsi"/>
          <w:b/>
          <w:bCs/>
          <w:sz w:val="24"/>
          <w:szCs w:val="24"/>
        </w:rPr>
        <w:t>Bilješka 3.</w:t>
      </w:r>
    </w:p>
    <w:p w14:paraId="558A9C2D" w14:textId="77777777" w:rsidR="00ED60EE" w:rsidRPr="00364756" w:rsidRDefault="00ED60EE" w:rsidP="00ED60EE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  <w:r w:rsidRPr="00364756">
        <w:rPr>
          <w:rFonts w:cstheme="minorHAnsi"/>
          <w:b/>
          <w:bCs/>
          <w:sz w:val="24"/>
          <w:szCs w:val="24"/>
        </w:rPr>
        <w:t>Ostala potraživanja</w:t>
      </w:r>
    </w:p>
    <w:p w14:paraId="16FD87BC" w14:textId="577EB578" w:rsidR="00ED60EE" w:rsidRPr="00364756" w:rsidRDefault="00ED60EE" w:rsidP="00ED60EE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364756">
        <w:rPr>
          <w:rFonts w:cstheme="minorHAnsi"/>
          <w:sz w:val="24"/>
          <w:szCs w:val="24"/>
        </w:rPr>
        <w:t>U iznosu od 1.678,85 € imamo potraživanje za naknade za bolovanja na teret HZZO-a</w:t>
      </w:r>
      <w:r w:rsidR="00B94FF8" w:rsidRPr="00364756">
        <w:rPr>
          <w:rFonts w:cstheme="minorHAnsi"/>
          <w:sz w:val="24"/>
          <w:szCs w:val="24"/>
        </w:rPr>
        <w:t xml:space="preserve"> i potraživanja za prihode poslovanja u iznosu od 1.327,25 €.</w:t>
      </w:r>
      <w:r w:rsidR="00D11752" w:rsidRPr="00364756">
        <w:rPr>
          <w:rFonts w:cstheme="minorHAnsi"/>
          <w:sz w:val="24"/>
          <w:szCs w:val="24"/>
        </w:rPr>
        <w:t xml:space="preserve">  </w:t>
      </w:r>
      <w:r w:rsidRPr="00364756">
        <w:rPr>
          <w:rFonts w:cstheme="minorHAnsi"/>
          <w:sz w:val="24"/>
          <w:szCs w:val="24"/>
        </w:rPr>
        <w:t>Potraživanja će biti naplaćena u 2024. g.</w:t>
      </w:r>
    </w:p>
    <w:p w14:paraId="7F8FFDBB" w14:textId="77777777" w:rsidR="00721E13" w:rsidRPr="00506155" w:rsidRDefault="00721E13" w:rsidP="00721E13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506155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</w:t>
      </w:r>
    </w:p>
    <w:p w14:paraId="4E572475" w14:textId="5D755F04" w:rsidR="00721E13" w:rsidRPr="00506155" w:rsidRDefault="00721E13" w:rsidP="00721E13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506155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Bilješka 4.</w:t>
      </w:r>
    </w:p>
    <w:p w14:paraId="001E790B" w14:textId="77777777" w:rsidR="00721E13" w:rsidRPr="00364756" w:rsidRDefault="00721E13" w:rsidP="00721E13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  <w:r w:rsidRPr="00364756">
        <w:rPr>
          <w:rFonts w:cstheme="minorHAnsi"/>
          <w:b/>
          <w:bCs/>
          <w:sz w:val="24"/>
          <w:szCs w:val="24"/>
        </w:rPr>
        <w:t>Obveze za rashode poslovanja</w:t>
      </w:r>
    </w:p>
    <w:p w14:paraId="70AD5408" w14:textId="680DAAA2" w:rsidR="00721E13" w:rsidRPr="00364756" w:rsidRDefault="00721E13" w:rsidP="00721E13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364756">
        <w:rPr>
          <w:rFonts w:cstheme="minorHAnsi"/>
          <w:sz w:val="24"/>
          <w:szCs w:val="24"/>
        </w:rPr>
        <w:t>Na obvezama za rashode poslovanja evidentiran je iznos od 21</w:t>
      </w:r>
      <w:r w:rsidR="003D55C0">
        <w:rPr>
          <w:rFonts w:cstheme="minorHAnsi"/>
          <w:sz w:val="24"/>
          <w:szCs w:val="24"/>
        </w:rPr>
        <w:t>4.3</w:t>
      </w:r>
      <w:r w:rsidR="005E466C">
        <w:rPr>
          <w:rFonts w:cstheme="minorHAnsi"/>
          <w:sz w:val="24"/>
          <w:szCs w:val="24"/>
        </w:rPr>
        <w:t>8</w:t>
      </w:r>
      <w:r w:rsidR="003D55C0">
        <w:rPr>
          <w:rFonts w:cstheme="minorHAnsi"/>
          <w:sz w:val="24"/>
          <w:szCs w:val="24"/>
        </w:rPr>
        <w:t>8,22</w:t>
      </w:r>
      <w:r w:rsidRPr="00364756">
        <w:rPr>
          <w:rFonts w:cstheme="minorHAnsi"/>
          <w:sz w:val="24"/>
          <w:szCs w:val="24"/>
        </w:rPr>
        <w:t xml:space="preserve"> € što uključuje obveze za materijalne rashode za prosinac 2024. g. (računi se odnose na trošak 2024.g., a bit će plaćeni u 2025.g.). Većina obveza prema dobavljačima nije podmirena jer će sredstva za tu namjenu biti isplaćena u siječnju 2025.g.</w:t>
      </w:r>
    </w:p>
    <w:p w14:paraId="447DA101" w14:textId="77777777" w:rsidR="00721E13" w:rsidRPr="00506155" w:rsidRDefault="00721E13" w:rsidP="00721E13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59728350" w14:textId="06D2AA48" w:rsidR="00721E13" w:rsidRPr="00506155" w:rsidRDefault="00721E13" w:rsidP="00721E13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506155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</w:t>
      </w:r>
      <w:r w:rsidRPr="00506155">
        <w:rPr>
          <w:rFonts w:cstheme="minorHAnsi"/>
          <w:b/>
          <w:sz w:val="24"/>
          <w:szCs w:val="24"/>
        </w:rPr>
        <w:t xml:space="preserve">  </w:t>
      </w:r>
      <w:r w:rsidRPr="00506155">
        <w:rPr>
          <w:rFonts w:cstheme="minorHAnsi"/>
          <w:b/>
          <w:bCs/>
          <w:sz w:val="24"/>
          <w:szCs w:val="24"/>
        </w:rPr>
        <w:t>Bilješka 5.</w:t>
      </w:r>
    </w:p>
    <w:p w14:paraId="19246763" w14:textId="541E7CB5" w:rsidR="00721E13" w:rsidRPr="00364756" w:rsidRDefault="00721E13" w:rsidP="00721E13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  <w:r w:rsidRPr="00364756">
        <w:rPr>
          <w:rFonts w:cstheme="minorHAnsi"/>
          <w:b/>
          <w:bCs/>
          <w:sz w:val="24"/>
          <w:szCs w:val="24"/>
        </w:rPr>
        <w:t xml:space="preserve">Višak prihoda poslovanja </w:t>
      </w:r>
    </w:p>
    <w:p w14:paraId="249EF3D8" w14:textId="77777777" w:rsidR="00721E13" w:rsidRPr="00506155" w:rsidRDefault="00721E13" w:rsidP="00721E13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158693CD" w14:textId="72B29C4B" w:rsidR="002E0580" w:rsidRPr="00364756" w:rsidRDefault="002E0580" w:rsidP="00721E13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506155">
        <w:rPr>
          <w:rFonts w:cstheme="minorHAnsi"/>
          <w:b/>
          <w:bCs/>
          <w:sz w:val="24"/>
          <w:szCs w:val="24"/>
        </w:rPr>
        <w:t xml:space="preserve"> </w:t>
      </w:r>
      <w:r w:rsidR="00721E13" w:rsidRPr="00364756">
        <w:rPr>
          <w:rFonts w:cstheme="minorHAnsi"/>
          <w:sz w:val="24"/>
          <w:szCs w:val="24"/>
        </w:rPr>
        <w:t xml:space="preserve">Višak prihoda poslovanja za 2024.g. iznosi                                                                  </w:t>
      </w:r>
      <w:r w:rsidR="005E466C">
        <w:rPr>
          <w:rFonts w:cstheme="minorHAnsi"/>
          <w:sz w:val="24"/>
          <w:szCs w:val="24"/>
        </w:rPr>
        <w:t>25.726,74</w:t>
      </w:r>
      <w:r w:rsidR="00721E13" w:rsidRPr="00364756">
        <w:rPr>
          <w:rFonts w:cstheme="minorHAnsi"/>
          <w:sz w:val="24"/>
          <w:szCs w:val="24"/>
        </w:rPr>
        <w:t xml:space="preserve"> </w:t>
      </w:r>
      <w:r w:rsidR="00D11752" w:rsidRPr="00364756">
        <w:rPr>
          <w:rFonts w:cstheme="minorHAnsi"/>
          <w:sz w:val="24"/>
          <w:szCs w:val="24"/>
        </w:rPr>
        <w:t>€</w:t>
      </w:r>
    </w:p>
    <w:p w14:paraId="4E157132" w14:textId="1557C049" w:rsidR="002E0580" w:rsidRPr="00364756" w:rsidRDefault="002E0580" w:rsidP="00721E13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364756">
        <w:rPr>
          <w:rFonts w:cstheme="minorHAnsi"/>
          <w:sz w:val="24"/>
          <w:szCs w:val="24"/>
        </w:rPr>
        <w:t xml:space="preserve"> Višak prihoda poslovanja – preneseni                                                                        359.816,88 €</w:t>
      </w:r>
      <w:r w:rsidR="00721E13" w:rsidRPr="00364756">
        <w:rPr>
          <w:rFonts w:cstheme="minorHAnsi"/>
          <w:sz w:val="24"/>
          <w:szCs w:val="24"/>
        </w:rPr>
        <w:t xml:space="preserve">     </w:t>
      </w:r>
    </w:p>
    <w:p w14:paraId="15987B4C" w14:textId="22AA18FF" w:rsidR="00B94FF8" w:rsidRPr="00364756" w:rsidRDefault="00B94FF8" w:rsidP="00B94FF8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364756">
        <w:rPr>
          <w:rFonts w:cstheme="minorHAnsi"/>
          <w:sz w:val="24"/>
          <w:szCs w:val="24"/>
        </w:rPr>
        <w:t xml:space="preserve">Manjak prihoda od nefinancijske imovine – preneseni                                             477.645,62 </w:t>
      </w:r>
      <w:bookmarkStart w:id="9" w:name="_Hlk189207616"/>
      <w:r w:rsidRPr="00364756">
        <w:rPr>
          <w:rFonts w:cstheme="minorHAnsi"/>
          <w:sz w:val="24"/>
          <w:szCs w:val="24"/>
        </w:rPr>
        <w:t>€</w:t>
      </w:r>
    </w:p>
    <w:bookmarkEnd w:id="9"/>
    <w:p w14:paraId="4488EE75" w14:textId="1B9AB3BD" w:rsidR="00206FD8" w:rsidRPr="00206FD8" w:rsidRDefault="00B94FF8" w:rsidP="00B94FF8">
      <w:pPr>
        <w:autoSpaceDE w:val="0"/>
        <w:autoSpaceDN w:val="0"/>
        <w:adjustRightInd w:val="0"/>
        <w:rPr>
          <w:rFonts w:cstheme="minorHAnsi"/>
          <w:color w:val="000000" w:themeColor="text1"/>
          <w:sz w:val="24"/>
          <w:szCs w:val="24"/>
        </w:rPr>
      </w:pPr>
      <w:r w:rsidRPr="00364756">
        <w:rPr>
          <w:rFonts w:cstheme="minorHAnsi"/>
          <w:sz w:val="24"/>
          <w:szCs w:val="24"/>
        </w:rPr>
        <w:lastRenderedPageBreak/>
        <w:t xml:space="preserve">Manjak prihoda od nefinancijske imovine                                                                        </w:t>
      </w:r>
      <w:r w:rsidRPr="00206FD8">
        <w:rPr>
          <w:rFonts w:cstheme="minorHAnsi"/>
          <w:color w:val="000000" w:themeColor="text1"/>
          <w:sz w:val="24"/>
          <w:szCs w:val="24"/>
        </w:rPr>
        <w:t xml:space="preserve">7.763,29 </w:t>
      </w:r>
    </w:p>
    <w:p w14:paraId="1275C584" w14:textId="77777777" w:rsidR="00206FD8" w:rsidRPr="00364756" w:rsidRDefault="00206FD8" w:rsidP="00206FD8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364756">
        <w:rPr>
          <w:rFonts w:cstheme="minorHAnsi"/>
          <w:sz w:val="24"/>
          <w:szCs w:val="24"/>
        </w:rPr>
        <w:t>Na kraju godine manjak prihoda iz tekuće godine pokrit će se u 2025.g.              9</w:t>
      </w:r>
      <w:r>
        <w:rPr>
          <w:rFonts w:cstheme="minorHAnsi"/>
          <w:sz w:val="24"/>
          <w:szCs w:val="24"/>
        </w:rPr>
        <w:t>9.865,29</w:t>
      </w:r>
      <w:r w:rsidRPr="00364756">
        <w:rPr>
          <w:rFonts w:cstheme="minorHAnsi"/>
          <w:sz w:val="24"/>
          <w:szCs w:val="24"/>
        </w:rPr>
        <w:t xml:space="preserve"> €</w:t>
      </w:r>
    </w:p>
    <w:p w14:paraId="55C82596" w14:textId="30973611" w:rsidR="00B94FF8" w:rsidRDefault="00B94FF8" w:rsidP="00B94FF8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56DA16D8" w14:textId="15BECA5C" w:rsidR="00B94FF8" w:rsidRPr="00506155" w:rsidRDefault="00B94FF8" w:rsidP="002E0580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</w:p>
    <w:p w14:paraId="240CA681" w14:textId="6BE884D2" w:rsidR="00721E13" w:rsidRPr="00506155" w:rsidRDefault="00721E13" w:rsidP="00721E13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506155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43D822DD" w14:textId="77777777" w:rsidR="004245D4" w:rsidRPr="00506155" w:rsidRDefault="004245D4" w:rsidP="004245D4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cstheme="minorHAnsi"/>
          <w:b/>
          <w:bCs/>
          <w:sz w:val="24"/>
          <w:szCs w:val="24"/>
        </w:rPr>
      </w:pPr>
      <w:r w:rsidRPr="00506155">
        <w:rPr>
          <w:rFonts w:cstheme="minorHAnsi"/>
          <w:b/>
          <w:bCs/>
          <w:sz w:val="24"/>
          <w:szCs w:val="24"/>
        </w:rPr>
        <w:t>BILJEŠKE UZ OBVEZE</w:t>
      </w:r>
    </w:p>
    <w:p w14:paraId="55BE4FF3" w14:textId="77777777" w:rsidR="004245D4" w:rsidRPr="00506155" w:rsidRDefault="004245D4" w:rsidP="004245D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010E0B0D" w14:textId="77777777" w:rsidR="004245D4" w:rsidRPr="00506155" w:rsidRDefault="004245D4" w:rsidP="004245D4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  <w:r w:rsidRPr="00506155">
        <w:rPr>
          <w:rFonts w:cstheme="minorHAnsi"/>
          <w:b/>
          <w:bCs/>
          <w:sz w:val="24"/>
          <w:szCs w:val="24"/>
        </w:rPr>
        <w:t>Bilješka 1.</w:t>
      </w:r>
    </w:p>
    <w:p w14:paraId="12CAA92C" w14:textId="77777777" w:rsidR="004245D4" w:rsidRPr="00364756" w:rsidRDefault="004245D4" w:rsidP="004245D4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  <w:r w:rsidRPr="00364756">
        <w:rPr>
          <w:rFonts w:cstheme="minorHAnsi"/>
          <w:b/>
          <w:bCs/>
          <w:sz w:val="24"/>
          <w:szCs w:val="24"/>
        </w:rPr>
        <w:t>Stanje obveza na kraju izvještajnog razdoblja</w:t>
      </w:r>
    </w:p>
    <w:p w14:paraId="03C8C05A" w14:textId="77777777" w:rsidR="004245D4" w:rsidRPr="00506155" w:rsidRDefault="004245D4" w:rsidP="004245D4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</w:p>
    <w:p w14:paraId="4787E0A0" w14:textId="77777777" w:rsidR="004245D4" w:rsidRPr="00364756" w:rsidRDefault="004245D4" w:rsidP="004245D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364756">
        <w:rPr>
          <w:rFonts w:cstheme="minorHAnsi"/>
          <w:sz w:val="24"/>
          <w:szCs w:val="24"/>
        </w:rPr>
        <w:t>U Obrascu OBVEZE evidentirane su obveze izrađene na temelju podataka sadržanih u Glavnoj knjizi.</w:t>
      </w:r>
    </w:p>
    <w:p w14:paraId="42C1247E" w14:textId="3B23F335" w:rsidR="004245D4" w:rsidRPr="00364756" w:rsidRDefault="00B94FF8" w:rsidP="004245D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364756">
        <w:rPr>
          <w:rFonts w:cstheme="minorHAnsi"/>
          <w:sz w:val="24"/>
          <w:szCs w:val="24"/>
        </w:rPr>
        <w:t>Na kraju izvještajnog razdoblja</w:t>
      </w:r>
      <w:r w:rsidR="004245D4" w:rsidRPr="00364756">
        <w:rPr>
          <w:rFonts w:cstheme="minorHAnsi"/>
          <w:sz w:val="24"/>
          <w:szCs w:val="24"/>
        </w:rPr>
        <w:t xml:space="preserve"> obveze za rashode poslovanja iznos</w:t>
      </w:r>
      <w:r w:rsidRPr="00364756">
        <w:rPr>
          <w:rFonts w:cstheme="minorHAnsi"/>
          <w:sz w:val="24"/>
          <w:szCs w:val="24"/>
        </w:rPr>
        <w:t>e</w:t>
      </w:r>
      <w:r w:rsidR="004245D4" w:rsidRPr="00364756">
        <w:rPr>
          <w:rFonts w:cstheme="minorHAnsi"/>
          <w:sz w:val="24"/>
          <w:szCs w:val="24"/>
        </w:rPr>
        <w:t xml:space="preserve"> </w:t>
      </w:r>
      <w:r w:rsidR="007B4C3A" w:rsidRPr="00364756">
        <w:rPr>
          <w:rFonts w:cstheme="minorHAnsi"/>
          <w:sz w:val="24"/>
          <w:szCs w:val="24"/>
        </w:rPr>
        <w:t xml:space="preserve"> </w:t>
      </w:r>
      <w:r w:rsidR="004245D4" w:rsidRPr="00364756">
        <w:rPr>
          <w:rFonts w:cstheme="minorHAnsi"/>
          <w:sz w:val="24"/>
          <w:szCs w:val="24"/>
        </w:rPr>
        <w:t xml:space="preserve"> </w:t>
      </w:r>
      <w:r w:rsidR="003D55C0">
        <w:rPr>
          <w:rFonts w:cstheme="minorHAnsi"/>
          <w:sz w:val="24"/>
          <w:szCs w:val="24"/>
        </w:rPr>
        <w:t>214.3</w:t>
      </w:r>
      <w:r w:rsidR="005E466C">
        <w:rPr>
          <w:rFonts w:cstheme="minorHAnsi"/>
          <w:sz w:val="24"/>
          <w:szCs w:val="24"/>
        </w:rPr>
        <w:t>8</w:t>
      </w:r>
      <w:r w:rsidR="003D55C0">
        <w:rPr>
          <w:rFonts w:cstheme="minorHAnsi"/>
          <w:sz w:val="24"/>
          <w:szCs w:val="24"/>
        </w:rPr>
        <w:t>8,22</w:t>
      </w:r>
      <w:r w:rsidR="004245D4" w:rsidRPr="00364756">
        <w:rPr>
          <w:rFonts w:cstheme="minorHAnsi"/>
          <w:sz w:val="24"/>
          <w:szCs w:val="24"/>
        </w:rPr>
        <w:t xml:space="preserve"> </w:t>
      </w:r>
      <w:bookmarkStart w:id="10" w:name="_Hlk189207875"/>
      <w:r w:rsidR="004245D4" w:rsidRPr="00364756">
        <w:rPr>
          <w:rFonts w:cstheme="minorHAnsi"/>
          <w:sz w:val="24"/>
          <w:szCs w:val="24"/>
        </w:rPr>
        <w:t>€</w:t>
      </w:r>
      <w:bookmarkEnd w:id="10"/>
      <w:r w:rsidR="004245D4" w:rsidRPr="00364756">
        <w:rPr>
          <w:rFonts w:cstheme="minorHAnsi"/>
          <w:sz w:val="24"/>
          <w:szCs w:val="24"/>
        </w:rPr>
        <w:t>.</w:t>
      </w:r>
    </w:p>
    <w:p w14:paraId="368DF115" w14:textId="6D870537" w:rsidR="00D36BC8" w:rsidRPr="00364756" w:rsidRDefault="004245D4" w:rsidP="004245D4">
      <w:pPr>
        <w:autoSpaceDE w:val="0"/>
        <w:autoSpaceDN w:val="0"/>
        <w:adjustRightInd w:val="0"/>
        <w:rPr>
          <w:rFonts w:cstheme="minorHAnsi"/>
          <w:color w:val="FF0000"/>
          <w:sz w:val="24"/>
          <w:szCs w:val="24"/>
        </w:rPr>
      </w:pPr>
      <w:r w:rsidRPr="00364756">
        <w:rPr>
          <w:rFonts w:cstheme="minorHAnsi"/>
          <w:sz w:val="24"/>
          <w:szCs w:val="24"/>
        </w:rPr>
        <w:t xml:space="preserve">Obveze prenesene iz 2023.g. su iznosile </w:t>
      </w:r>
      <w:r w:rsidR="00D36BC8" w:rsidRPr="00364756">
        <w:rPr>
          <w:rFonts w:cstheme="minorHAnsi"/>
          <w:sz w:val="24"/>
          <w:szCs w:val="24"/>
        </w:rPr>
        <w:t>202.555,97</w:t>
      </w:r>
      <w:r w:rsidRPr="00364756">
        <w:rPr>
          <w:rFonts w:cstheme="minorHAnsi"/>
          <w:sz w:val="24"/>
          <w:szCs w:val="24"/>
        </w:rPr>
        <w:t xml:space="preserve"> €</w:t>
      </w:r>
      <w:r w:rsidR="00B94FF8" w:rsidRPr="00364756">
        <w:rPr>
          <w:rFonts w:cstheme="minorHAnsi"/>
          <w:sz w:val="24"/>
          <w:szCs w:val="24"/>
        </w:rPr>
        <w:t xml:space="preserve">. </w:t>
      </w:r>
    </w:p>
    <w:p w14:paraId="0761BA53" w14:textId="4BC8F244" w:rsidR="004245D4" w:rsidRPr="00364756" w:rsidRDefault="004245D4" w:rsidP="004245D4">
      <w:pPr>
        <w:autoSpaceDE w:val="0"/>
        <w:autoSpaceDN w:val="0"/>
        <w:adjustRightInd w:val="0"/>
        <w:rPr>
          <w:rFonts w:cstheme="minorHAnsi"/>
          <w:color w:val="FF0000"/>
          <w:sz w:val="24"/>
          <w:szCs w:val="24"/>
        </w:rPr>
      </w:pPr>
      <w:r w:rsidRPr="00364756">
        <w:rPr>
          <w:rFonts w:cstheme="minorHAnsi"/>
          <w:sz w:val="24"/>
          <w:szCs w:val="24"/>
        </w:rPr>
        <w:t xml:space="preserve">Iznos od </w:t>
      </w:r>
      <w:r w:rsidR="00D36BC8" w:rsidRPr="00364756">
        <w:rPr>
          <w:rFonts w:cstheme="minorHAnsi"/>
          <w:sz w:val="24"/>
          <w:szCs w:val="24"/>
        </w:rPr>
        <w:t>2</w:t>
      </w:r>
      <w:r w:rsidR="003D55C0">
        <w:rPr>
          <w:rFonts w:cstheme="minorHAnsi"/>
          <w:sz w:val="24"/>
          <w:szCs w:val="24"/>
        </w:rPr>
        <w:t>14.3</w:t>
      </w:r>
      <w:r w:rsidR="005E466C">
        <w:rPr>
          <w:rFonts w:cstheme="minorHAnsi"/>
          <w:sz w:val="24"/>
          <w:szCs w:val="24"/>
        </w:rPr>
        <w:t>8</w:t>
      </w:r>
      <w:r w:rsidR="003D55C0">
        <w:rPr>
          <w:rFonts w:cstheme="minorHAnsi"/>
          <w:sz w:val="24"/>
          <w:szCs w:val="24"/>
        </w:rPr>
        <w:t>8,22</w:t>
      </w:r>
      <w:r w:rsidRPr="00364756">
        <w:rPr>
          <w:rFonts w:cstheme="minorHAnsi"/>
          <w:sz w:val="24"/>
          <w:szCs w:val="24"/>
        </w:rPr>
        <w:t xml:space="preserve"> € na </w:t>
      </w:r>
      <w:r w:rsidR="00844640">
        <w:rPr>
          <w:rFonts w:cstheme="minorHAnsi"/>
          <w:sz w:val="24"/>
          <w:szCs w:val="24"/>
        </w:rPr>
        <w:t>s</w:t>
      </w:r>
      <w:r w:rsidRPr="00364756">
        <w:rPr>
          <w:rFonts w:cstheme="minorHAnsi"/>
          <w:sz w:val="24"/>
          <w:szCs w:val="24"/>
        </w:rPr>
        <w:t>tanju obveza na kraju izvještajnog razdoblja odnosi se</w:t>
      </w:r>
    </w:p>
    <w:p w14:paraId="7DCFF838" w14:textId="77777777" w:rsidR="00D36BC8" w:rsidRPr="00364756" w:rsidRDefault="004245D4" w:rsidP="00D36BC8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364756">
        <w:rPr>
          <w:rFonts w:cstheme="minorHAnsi"/>
          <w:sz w:val="24"/>
          <w:szCs w:val="24"/>
        </w:rPr>
        <w:t>na stanje nedospjelih</w:t>
      </w:r>
      <w:r w:rsidR="00D36BC8" w:rsidRPr="00364756">
        <w:rPr>
          <w:rFonts w:cstheme="minorHAnsi"/>
          <w:sz w:val="24"/>
          <w:szCs w:val="24"/>
        </w:rPr>
        <w:t xml:space="preserve"> i dospjelih</w:t>
      </w:r>
      <w:r w:rsidRPr="00364756">
        <w:rPr>
          <w:rFonts w:cstheme="minorHAnsi"/>
          <w:sz w:val="24"/>
          <w:szCs w:val="24"/>
        </w:rPr>
        <w:t xml:space="preserve"> obveza na kraju izvještajnog razdoblja.</w:t>
      </w:r>
    </w:p>
    <w:p w14:paraId="00FE37E6" w14:textId="6C5A786A" w:rsidR="00B94FF8" w:rsidRPr="00364756" w:rsidRDefault="00B94FF8" w:rsidP="00D36BC8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364756">
        <w:rPr>
          <w:rFonts w:cstheme="minorHAnsi"/>
          <w:sz w:val="24"/>
          <w:szCs w:val="24"/>
        </w:rPr>
        <w:t xml:space="preserve">Stanje dospjelih </w:t>
      </w:r>
      <w:r w:rsidR="007B4C3A" w:rsidRPr="00364756">
        <w:rPr>
          <w:rFonts w:cstheme="minorHAnsi"/>
          <w:sz w:val="24"/>
          <w:szCs w:val="24"/>
        </w:rPr>
        <w:t>obveza na kraju izvještajnog razdoblja                            8</w:t>
      </w:r>
      <w:r w:rsidR="00892AE5">
        <w:rPr>
          <w:rFonts w:cstheme="minorHAnsi"/>
          <w:sz w:val="24"/>
          <w:szCs w:val="24"/>
        </w:rPr>
        <w:t>5.547,26</w:t>
      </w:r>
      <w:r w:rsidR="007B4C3A" w:rsidRPr="00364756">
        <w:rPr>
          <w:rFonts w:cstheme="minorHAnsi"/>
          <w:sz w:val="24"/>
          <w:szCs w:val="24"/>
        </w:rPr>
        <w:t xml:space="preserve"> €</w:t>
      </w:r>
    </w:p>
    <w:p w14:paraId="4A2649BB" w14:textId="781F7333" w:rsidR="007B4C3A" w:rsidRPr="00364756" w:rsidRDefault="007B4C3A" w:rsidP="007B4C3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364756">
        <w:rPr>
          <w:rFonts w:cstheme="minorHAnsi"/>
          <w:sz w:val="24"/>
          <w:szCs w:val="24"/>
        </w:rPr>
        <w:t xml:space="preserve">Stanje nedospjelih obveza na kraju izvještajnog razdoblja                      </w:t>
      </w:r>
      <w:r w:rsidR="00F33E8A">
        <w:rPr>
          <w:rFonts w:cstheme="minorHAnsi"/>
          <w:sz w:val="24"/>
          <w:szCs w:val="24"/>
        </w:rPr>
        <w:t>12</w:t>
      </w:r>
      <w:r w:rsidR="00892AE5">
        <w:rPr>
          <w:rFonts w:cstheme="minorHAnsi"/>
          <w:sz w:val="24"/>
          <w:szCs w:val="24"/>
        </w:rPr>
        <w:t>8.840,96</w:t>
      </w:r>
      <w:r w:rsidRPr="00364756">
        <w:rPr>
          <w:rFonts w:cstheme="minorHAnsi"/>
          <w:sz w:val="24"/>
          <w:szCs w:val="24"/>
        </w:rPr>
        <w:t xml:space="preserve"> €</w:t>
      </w:r>
    </w:p>
    <w:p w14:paraId="33D32256" w14:textId="39E76692" w:rsidR="007B4C3A" w:rsidRPr="00364756" w:rsidRDefault="007B4C3A" w:rsidP="00D36BC8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7AE9E41D" w14:textId="77777777" w:rsidR="00D36BC8" w:rsidRPr="00506155" w:rsidRDefault="00D36BC8" w:rsidP="00D36BC8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27ED97D4" w14:textId="77777777" w:rsidR="00D36BC8" w:rsidRPr="00506155" w:rsidRDefault="00D36BC8" w:rsidP="00D36BC8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cstheme="minorHAnsi"/>
          <w:b/>
          <w:bCs/>
          <w:sz w:val="24"/>
          <w:szCs w:val="24"/>
        </w:rPr>
      </w:pPr>
      <w:r w:rsidRPr="00506155">
        <w:rPr>
          <w:rFonts w:cstheme="minorHAnsi"/>
          <w:b/>
          <w:bCs/>
          <w:sz w:val="24"/>
          <w:szCs w:val="24"/>
        </w:rPr>
        <w:t xml:space="preserve">                BILJEŠKE UZ IZVJEŠTAJ O PROMJENAMA U VRIJEDNOSTI I</w:t>
      </w:r>
    </w:p>
    <w:p w14:paraId="60E66360" w14:textId="77777777" w:rsidR="00D36BC8" w:rsidRPr="00506155" w:rsidRDefault="00D36BC8" w:rsidP="00D36BC8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  <w:r w:rsidRPr="00506155">
        <w:rPr>
          <w:rFonts w:cstheme="minorHAnsi"/>
          <w:b/>
          <w:bCs/>
          <w:sz w:val="24"/>
          <w:szCs w:val="24"/>
        </w:rPr>
        <w:t>OBUJMU IMOVINE I OBVEZA</w:t>
      </w:r>
    </w:p>
    <w:p w14:paraId="09A1D1A1" w14:textId="6E95CB92" w:rsidR="00D36BC8" w:rsidRPr="00506155" w:rsidRDefault="00D36BC8" w:rsidP="00D36BC8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506155">
        <w:rPr>
          <w:rFonts w:cstheme="minorHAnsi"/>
          <w:sz w:val="24"/>
          <w:szCs w:val="24"/>
        </w:rPr>
        <w:t xml:space="preserve">                                                            </w:t>
      </w:r>
      <w:r w:rsidR="00506155">
        <w:rPr>
          <w:rFonts w:cstheme="minorHAnsi"/>
          <w:sz w:val="24"/>
          <w:szCs w:val="24"/>
        </w:rPr>
        <w:t xml:space="preserve">              </w:t>
      </w:r>
      <w:r w:rsidRPr="00506155">
        <w:rPr>
          <w:rFonts w:cstheme="minorHAnsi"/>
          <w:b/>
          <w:bCs/>
          <w:sz w:val="24"/>
          <w:szCs w:val="24"/>
        </w:rPr>
        <w:t>Bilješka 1</w:t>
      </w:r>
      <w:r w:rsidRPr="00506155">
        <w:rPr>
          <w:rFonts w:cstheme="minorHAnsi"/>
          <w:sz w:val="24"/>
          <w:szCs w:val="24"/>
        </w:rPr>
        <w:t>.</w:t>
      </w:r>
    </w:p>
    <w:p w14:paraId="63E8904B" w14:textId="6BB1348E" w:rsidR="00D36BC8" w:rsidRPr="00506155" w:rsidRDefault="00D36BC8" w:rsidP="00D36BC8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506155">
        <w:rPr>
          <w:rFonts w:cstheme="minorHAnsi"/>
          <w:sz w:val="24"/>
          <w:szCs w:val="24"/>
        </w:rPr>
        <w:t xml:space="preserve">              </w:t>
      </w:r>
      <w:r w:rsidRPr="00506155">
        <w:rPr>
          <w:rFonts w:cstheme="minorHAnsi"/>
          <w:b/>
          <w:bCs/>
          <w:sz w:val="24"/>
          <w:szCs w:val="24"/>
        </w:rPr>
        <w:t>U Obrascu P-VRIO nisu evidentirane promjene u obujmu nefinancijske imovine.</w:t>
      </w:r>
    </w:p>
    <w:p w14:paraId="64C66868" w14:textId="77777777" w:rsidR="007B4C3A" w:rsidRDefault="00D36BC8" w:rsidP="007B4C3A">
      <w:pPr>
        <w:pStyle w:val="Odlomakpopisa"/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sz w:val="24"/>
          <w:szCs w:val="24"/>
        </w:rPr>
      </w:pPr>
      <w:r w:rsidRPr="00506155">
        <w:rPr>
          <w:rFonts w:cstheme="minorHAnsi"/>
          <w:b/>
          <w:bCs/>
          <w:sz w:val="24"/>
          <w:szCs w:val="24"/>
        </w:rPr>
        <w:t xml:space="preserve">   </w:t>
      </w:r>
    </w:p>
    <w:p w14:paraId="630657F4" w14:textId="77777777" w:rsidR="007B4C3A" w:rsidRDefault="007B4C3A" w:rsidP="007B4C3A">
      <w:pPr>
        <w:pStyle w:val="Odlomakpopisa"/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sz w:val="24"/>
          <w:szCs w:val="24"/>
        </w:rPr>
      </w:pPr>
    </w:p>
    <w:p w14:paraId="2DA580BB" w14:textId="2AA04F13" w:rsidR="00D36BC8" w:rsidRPr="00506155" w:rsidRDefault="00D36BC8" w:rsidP="00D36BC8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cstheme="minorHAnsi"/>
          <w:b/>
          <w:bCs/>
          <w:sz w:val="24"/>
          <w:szCs w:val="24"/>
        </w:rPr>
      </w:pPr>
      <w:r w:rsidRPr="00506155">
        <w:rPr>
          <w:rFonts w:cstheme="minorHAnsi"/>
          <w:b/>
          <w:bCs/>
          <w:sz w:val="24"/>
          <w:szCs w:val="24"/>
        </w:rPr>
        <w:lastRenderedPageBreak/>
        <w:t xml:space="preserve"> BILJEŠKE UZ IZVJEŠTAJ O RASHODIMA PREMA FUNKCIJSKOJ</w:t>
      </w:r>
    </w:p>
    <w:p w14:paraId="414855EB" w14:textId="77777777" w:rsidR="00D36BC8" w:rsidRPr="00506155" w:rsidRDefault="00D36BC8" w:rsidP="00D36BC8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  <w:r w:rsidRPr="00506155">
        <w:rPr>
          <w:rFonts w:cstheme="minorHAnsi"/>
          <w:b/>
          <w:bCs/>
          <w:sz w:val="24"/>
          <w:szCs w:val="24"/>
        </w:rPr>
        <w:t>KLASIFIKACIJI</w:t>
      </w:r>
    </w:p>
    <w:p w14:paraId="33EB88C0" w14:textId="77777777" w:rsidR="00D36BC8" w:rsidRPr="00506155" w:rsidRDefault="00D36BC8" w:rsidP="00D36BC8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  <w:r w:rsidRPr="00506155">
        <w:rPr>
          <w:rFonts w:cstheme="minorHAnsi"/>
          <w:b/>
          <w:bCs/>
          <w:sz w:val="24"/>
          <w:szCs w:val="24"/>
        </w:rPr>
        <w:t>Bilješka 1.</w:t>
      </w:r>
    </w:p>
    <w:p w14:paraId="6DEA07BD" w14:textId="77777777" w:rsidR="00D36BC8" w:rsidRPr="00364756" w:rsidRDefault="00D36BC8" w:rsidP="00D36BC8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364756">
        <w:rPr>
          <w:rFonts w:cstheme="minorHAnsi"/>
          <w:bCs/>
          <w:sz w:val="24"/>
          <w:szCs w:val="24"/>
        </w:rPr>
        <w:t>U Obrascu RAS-funkcijski iskazani su rashodi razreda 3 i 4 prema funkcijama za koje su utrošeni.</w:t>
      </w:r>
    </w:p>
    <w:p w14:paraId="4637BD45" w14:textId="6409F9C1" w:rsidR="00D36BC8" w:rsidRPr="00364756" w:rsidRDefault="00D36BC8" w:rsidP="00D36BC8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364756">
        <w:rPr>
          <w:rFonts w:cstheme="minorHAnsi"/>
          <w:bCs/>
          <w:sz w:val="24"/>
          <w:szCs w:val="24"/>
        </w:rPr>
        <w:t xml:space="preserve">Iznosi navedeni u Obrascu RAS-funkcijski odgovaraju ukupno iskazanim rashodima u Obrascu PR-RAS na stavci Rashodi poslovanja i rashodi za nabavu nefinancijske imovine  u iznosu od </w:t>
      </w:r>
      <w:bookmarkStart w:id="11" w:name="_Hlk189172351"/>
      <w:r w:rsidRPr="00364756">
        <w:rPr>
          <w:rFonts w:cstheme="minorHAnsi"/>
          <w:bCs/>
          <w:sz w:val="24"/>
          <w:szCs w:val="24"/>
        </w:rPr>
        <w:t>1.431.636,49 €.</w:t>
      </w:r>
    </w:p>
    <w:bookmarkEnd w:id="11"/>
    <w:p w14:paraId="58A2F0AD" w14:textId="50935304" w:rsidR="00C70B84" w:rsidRPr="00364756" w:rsidRDefault="00C70B84" w:rsidP="00C70B84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364756">
        <w:rPr>
          <w:rFonts w:cstheme="minorHAnsi"/>
          <w:bCs/>
          <w:sz w:val="24"/>
          <w:szCs w:val="24"/>
        </w:rPr>
        <w:t>Rashodi poslovanja I rashodi za nabavu nefinancijske imovine za redovni rad vrtića u iznosu 1.365.109,58 € i klasificirani su prema funkciji 0911 – Predškolsko obrazovanje.</w:t>
      </w:r>
    </w:p>
    <w:p w14:paraId="68552605" w14:textId="77777777" w:rsidR="00E76F15" w:rsidRDefault="00C70B84" w:rsidP="00C70B84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364756">
        <w:rPr>
          <w:rFonts w:cstheme="minorHAnsi"/>
          <w:bCs/>
          <w:sz w:val="24"/>
          <w:szCs w:val="24"/>
        </w:rPr>
        <w:t>Troškovi prehrane djece iskazani su u okviru funkcije 096 – Dodatne usluge u obrazovanju 66.526,91 €.</w:t>
      </w:r>
    </w:p>
    <w:p w14:paraId="4F621ACC" w14:textId="77777777" w:rsidR="00F30B44" w:rsidRDefault="00F30B44" w:rsidP="00C70B84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14:paraId="12C9A82F" w14:textId="77777777" w:rsidR="00F30B44" w:rsidRPr="00364756" w:rsidRDefault="00F30B44" w:rsidP="00C70B84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14:paraId="066F9F75" w14:textId="54601D34" w:rsidR="00071ECE" w:rsidRDefault="00ED1107" w:rsidP="00C70B8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 Trilju, </w:t>
      </w:r>
      <w:r w:rsidR="006318E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24</w:t>
      </w:r>
      <w:r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.0</w:t>
      </w:r>
      <w:r w:rsidR="003D55C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.202</w:t>
      </w:r>
      <w:r w:rsidR="009E6D3A"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5 </w:t>
      </w:r>
    </w:p>
    <w:p w14:paraId="6CEF98B8" w14:textId="77777777" w:rsidR="00F30B44" w:rsidRPr="00E76F15" w:rsidRDefault="00F30B44" w:rsidP="00C70B84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03450E6B" w14:textId="77777777" w:rsidR="00071ECE" w:rsidRPr="00506155" w:rsidRDefault="00071ECE" w:rsidP="00071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B46DA38" w14:textId="77777777" w:rsidR="00071ECE" w:rsidRPr="00506155" w:rsidRDefault="00071ECE" w:rsidP="00071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82E446E" w14:textId="5999B9EE" w:rsidR="00071ECE" w:rsidRPr="00506155" w:rsidRDefault="00071ECE" w:rsidP="00071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                                                    </w:t>
      </w:r>
      <w:r w:rsidR="009E6D3A"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</w:t>
      </w:r>
      <w:r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Ravnateljica:</w:t>
      </w:r>
    </w:p>
    <w:p w14:paraId="6203EF44" w14:textId="77777777" w:rsidR="00071ECE" w:rsidRPr="00506155" w:rsidRDefault="00071ECE" w:rsidP="00071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                                                 </w:t>
      </w:r>
    </w:p>
    <w:p w14:paraId="4BFEE0EA" w14:textId="77777777" w:rsidR="00071ECE" w:rsidRPr="00506155" w:rsidRDefault="00071ECE" w:rsidP="00071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                                                 __________________</w:t>
      </w:r>
    </w:p>
    <w:p w14:paraId="0C07495A" w14:textId="77777777" w:rsidR="00071ECE" w:rsidRPr="00506155" w:rsidRDefault="00071ECE" w:rsidP="00071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                                                  </w:t>
      </w:r>
    </w:p>
    <w:p w14:paraId="0E95BB18" w14:textId="7662F274" w:rsidR="00071ECE" w:rsidRPr="00506155" w:rsidRDefault="00071ECE" w:rsidP="00071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                                                       </w:t>
      </w:r>
      <w:r w:rsidR="009E6D3A" w:rsidRPr="005061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Nediljka Dolić</w:t>
      </w:r>
    </w:p>
    <w:p w14:paraId="21374071" w14:textId="77777777" w:rsidR="00071ECE" w:rsidRPr="00506155" w:rsidRDefault="00071ECE" w:rsidP="00071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FAFF5C8" w14:textId="77777777" w:rsidR="00071ECE" w:rsidRPr="00506155" w:rsidRDefault="00071ECE" w:rsidP="00071E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14:paraId="6783CEDF" w14:textId="77777777" w:rsidR="00071ECE" w:rsidRPr="00506155" w:rsidRDefault="00071ECE" w:rsidP="00071ECE">
      <w:pPr>
        <w:rPr>
          <w:sz w:val="24"/>
          <w:szCs w:val="24"/>
          <w:lang w:val="hr-HR"/>
        </w:rPr>
      </w:pPr>
    </w:p>
    <w:p w14:paraId="35C827D1" w14:textId="77777777" w:rsidR="008C1075" w:rsidRPr="00506155" w:rsidRDefault="008C1075">
      <w:pPr>
        <w:rPr>
          <w:sz w:val="24"/>
          <w:szCs w:val="24"/>
        </w:rPr>
      </w:pPr>
    </w:p>
    <w:sectPr w:rsidR="008C1075" w:rsidRPr="00506155" w:rsidSect="007B4C3A">
      <w:footerReference w:type="defaul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DFA58" w14:textId="77777777" w:rsidR="00346150" w:rsidRDefault="00346150" w:rsidP="007B4C3A">
      <w:pPr>
        <w:spacing w:after="0" w:line="240" w:lineRule="auto"/>
      </w:pPr>
      <w:r>
        <w:separator/>
      </w:r>
    </w:p>
  </w:endnote>
  <w:endnote w:type="continuationSeparator" w:id="0">
    <w:p w14:paraId="5C3CBB02" w14:textId="77777777" w:rsidR="00346150" w:rsidRDefault="00346150" w:rsidP="007B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5609323"/>
      <w:docPartObj>
        <w:docPartGallery w:val="Page Numbers (Bottom of Page)"/>
        <w:docPartUnique/>
      </w:docPartObj>
    </w:sdtPr>
    <w:sdtEndPr/>
    <w:sdtContent>
      <w:p w14:paraId="28AA9BC8" w14:textId="6C34E9BD" w:rsidR="007B4C3A" w:rsidRDefault="007B4C3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EE8A9AC" w14:textId="77777777" w:rsidR="007B4C3A" w:rsidRDefault="007B4C3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2796378"/>
      <w:docPartObj>
        <w:docPartGallery w:val="Page Numbers (Bottom of Page)"/>
        <w:docPartUnique/>
      </w:docPartObj>
    </w:sdtPr>
    <w:sdtEndPr/>
    <w:sdtContent>
      <w:p w14:paraId="5394EB56" w14:textId="786F1D57" w:rsidR="007B4C3A" w:rsidRDefault="007B4C3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B6BD9F1" w14:textId="77777777" w:rsidR="007B4C3A" w:rsidRDefault="007B4C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2F246" w14:textId="77777777" w:rsidR="00346150" w:rsidRDefault="00346150" w:rsidP="007B4C3A">
      <w:pPr>
        <w:spacing w:after="0" w:line="240" w:lineRule="auto"/>
      </w:pPr>
      <w:r>
        <w:separator/>
      </w:r>
    </w:p>
  </w:footnote>
  <w:footnote w:type="continuationSeparator" w:id="0">
    <w:p w14:paraId="01B7472E" w14:textId="77777777" w:rsidR="00346150" w:rsidRDefault="00346150" w:rsidP="007B4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C2AE1"/>
    <w:multiLevelType w:val="hybridMultilevel"/>
    <w:tmpl w:val="1B78421A"/>
    <w:lvl w:ilvl="0" w:tplc="256AA40E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83C7A97"/>
    <w:multiLevelType w:val="hybridMultilevel"/>
    <w:tmpl w:val="795650BC"/>
    <w:lvl w:ilvl="0" w:tplc="B0E250B4">
      <w:start w:val="6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514A557B"/>
    <w:multiLevelType w:val="hybridMultilevel"/>
    <w:tmpl w:val="2430B5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1010F"/>
    <w:multiLevelType w:val="hybridMultilevel"/>
    <w:tmpl w:val="7D549674"/>
    <w:lvl w:ilvl="0" w:tplc="9A9CFAB4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4" w15:restartNumberingAfterBreak="0">
    <w:nsid w:val="5A8B3E27"/>
    <w:multiLevelType w:val="hybridMultilevel"/>
    <w:tmpl w:val="25C2C902"/>
    <w:lvl w:ilvl="0" w:tplc="CC021CB8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5" w15:restartNumberingAfterBreak="0">
    <w:nsid w:val="675D180B"/>
    <w:multiLevelType w:val="hybridMultilevel"/>
    <w:tmpl w:val="13980110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 w15:restartNumberingAfterBreak="0">
    <w:nsid w:val="6C344B75"/>
    <w:multiLevelType w:val="hybridMultilevel"/>
    <w:tmpl w:val="C2F843D8"/>
    <w:lvl w:ilvl="0" w:tplc="D91E08E6">
      <w:start w:val="6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4A07FB2"/>
    <w:multiLevelType w:val="hybridMultilevel"/>
    <w:tmpl w:val="73609880"/>
    <w:lvl w:ilvl="0" w:tplc="92D2F778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 w16cid:durableId="1193693239">
    <w:abstractNumId w:val="7"/>
  </w:num>
  <w:num w:numId="2" w16cid:durableId="1021974429">
    <w:abstractNumId w:val="3"/>
  </w:num>
  <w:num w:numId="3" w16cid:durableId="1147210330">
    <w:abstractNumId w:val="4"/>
  </w:num>
  <w:num w:numId="4" w16cid:durableId="716246613">
    <w:abstractNumId w:val="6"/>
  </w:num>
  <w:num w:numId="5" w16cid:durableId="1296374059">
    <w:abstractNumId w:val="1"/>
  </w:num>
  <w:num w:numId="6" w16cid:durableId="268198874">
    <w:abstractNumId w:val="5"/>
  </w:num>
  <w:num w:numId="7" w16cid:durableId="1068767984">
    <w:abstractNumId w:val="0"/>
  </w:num>
  <w:num w:numId="8" w16cid:durableId="1956977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ECE"/>
    <w:rsid w:val="00001499"/>
    <w:rsid w:val="00004E8C"/>
    <w:rsid w:val="00015510"/>
    <w:rsid w:val="000230A8"/>
    <w:rsid w:val="00026C44"/>
    <w:rsid w:val="00035E44"/>
    <w:rsid w:val="00040B6C"/>
    <w:rsid w:val="00066646"/>
    <w:rsid w:val="00071ECE"/>
    <w:rsid w:val="00085BC9"/>
    <w:rsid w:val="000B1930"/>
    <w:rsid w:val="000E1F2A"/>
    <w:rsid w:val="000E4877"/>
    <w:rsid w:val="000E7792"/>
    <w:rsid w:val="000F5ECF"/>
    <w:rsid w:val="00112A20"/>
    <w:rsid w:val="001432B4"/>
    <w:rsid w:val="00166EC9"/>
    <w:rsid w:val="0017156C"/>
    <w:rsid w:val="00183309"/>
    <w:rsid w:val="00193B00"/>
    <w:rsid w:val="001E1A4F"/>
    <w:rsid w:val="00206FD8"/>
    <w:rsid w:val="00223F02"/>
    <w:rsid w:val="002654D9"/>
    <w:rsid w:val="00274FAB"/>
    <w:rsid w:val="0027710D"/>
    <w:rsid w:val="002B1705"/>
    <w:rsid w:val="002E0580"/>
    <w:rsid w:val="002F1EE0"/>
    <w:rsid w:val="002F58B9"/>
    <w:rsid w:val="00303109"/>
    <w:rsid w:val="00304485"/>
    <w:rsid w:val="003175C2"/>
    <w:rsid w:val="00331DEB"/>
    <w:rsid w:val="00346150"/>
    <w:rsid w:val="00353402"/>
    <w:rsid w:val="00363CCC"/>
    <w:rsid w:val="00364756"/>
    <w:rsid w:val="0039514A"/>
    <w:rsid w:val="003A71FE"/>
    <w:rsid w:val="003B7DCA"/>
    <w:rsid w:val="003D55C0"/>
    <w:rsid w:val="003E38FF"/>
    <w:rsid w:val="004245D4"/>
    <w:rsid w:val="00437692"/>
    <w:rsid w:val="00437D41"/>
    <w:rsid w:val="0046198C"/>
    <w:rsid w:val="00466B4C"/>
    <w:rsid w:val="00490C99"/>
    <w:rsid w:val="004A248D"/>
    <w:rsid w:val="004D3F96"/>
    <w:rsid w:val="004F3C9F"/>
    <w:rsid w:val="00506155"/>
    <w:rsid w:val="00517575"/>
    <w:rsid w:val="005323CA"/>
    <w:rsid w:val="00552701"/>
    <w:rsid w:val="00560F24"/>
    <w:rsid w:val="0057012F"/>
    <w:rsid w:val="005D7B3A"/>
    <w:rsid w:val="005E1305"/>
    <w:rsid w:val="005E466C"/>
    <w:rsid w:val="005F6594"/>
    <w:rsid w:val="00614BAA"/>
    <w:rsid w:val="006318EB"/>
    <w:rsid w:val="00644EA9"/>
    <w:rsid w:val="00662A11"/>
    <w:rsid w:val="00663026"/>
    <w:rsid w:val="006674B2"/>
    <w:rsid w:val="00675892"/>
    <w:rsid w:val="00682632"/>
    <w:rsid w:val="00684EB6"/>
    <w:rsid w:val="00693B95"/>
    <w:rsid w:val="00697C28"/>
    <w:rsid w:val="006C61FB"/>
    <w:rsid w:val="006E763F"/>
    <w:rsid w:val="006F3423"/>
    <w:rsid w:val="00702A1C"/>
    <w:rsid w:val="007040B9"/>
    <w:rsid w:val="00721E13"/>
    <w:rsid w:val="00771E06"/>
    <w:rsid w:val="00787FD2"/>
    <w:rsid w:val="00790D85"/>
    <w:rsid w:val="00793251"/>
    <w:rsid w:val="0079494A"/>
    <w:rsid w:val="007A4D64"/>
    <w:rsid w:val="007A5C84"/>
    <w:rsid w:val="007B2C05"/>
    <w:rsid w:val="007B4C3A"/>
    <w:rsid w:val="007B572E"/>
    <w:rsid w:val="007B7677"/>
    <w:rsid w:val="007E07B4"/>
    <w:rsid w:val="007E7F75"/>
    <w:rsid w:val="007F3FD2"/>
    <w:rsid w:val="00804239"/>
    <w:rsid w:val="00804BB7"/>
    <w:rsid w:val="00844640"/>
    <w:rsid w:val="008538BE"/>
    <w:rsid w:val="00864343"/>
    <w:rsid w:val="00867C24"/>
    <w:rsid w:val="00892AE5"/>
    <w:rsid w:val="008A1689"/>
    <w:rsid w:val="008C1075"/>
    <w:rsid w:val="008C5D64"/>
    <w:rsid w:val="00903193"/>
    <w:rsid w:val="0093257A"/>
    <w:rsid w:val="00945043"/>
    <w:rsid w:val="00954F8A"/>
    <w:rsid w:val="0097342A"/>
    <w:rsid w:val="009860BC"/>
    <w:rsid w:val="009A6234"/>
    <w:rsid w:val="009C7343"/>
    <w:rsid w:val="009C753A"/>
    <w:rsid w:val="009D1E15"/>
    <w:rsid w:val="009E014D"/>
    <w:rsid w:val="009E6D3A"/>
    <w:rsid w:val="00A005B7"/>
    <w:rsid w:val="00A13E66"/>
    <w:rsid w:val="00A14D45"/>
    <w:rsid w:val="00A15CD2"/>
    <w:rsid w:val="00A44ADC"/>
    <w:rsid w:val="00A5663A"/>
    <w:rsid w:val="00A75D4D"/>
    <w:rsid w:val="00A95F34"/>
    <w:rsid w:val="00A972E2"/>
    <w:rsid w:val="00AD43B6"/>
    <w:rsid w:val="00AD6BDB"/>
    <w:rsid w:val="00B24D6C"/>
    <w:rsid w:val="00B40645"/>
    <w:rsid w:val="00B90E33"/>
    <w:rsid w:val="00B94FF8"/>
    <w:rsid w:val="00BA4FB7"/>
    <w:rsid w:val="00BA5B35"/>
    <w:rsid w:val="00BA63B1"/>
    <w:rsid w:val="00BC46EF"/>
    <w:rsid w:val="00BD759E"/>
    <w:rsid w:val="00BE6588"/>
    <w:rsid w:val="00C13A45"/>
    <w:rsid w:val="00C62C8A"/>
    <w:rsid w:val="00C67B61"/>
    <w:rsid w:val="00C70612"/>
    <w:rsid w:val="00C70B84"/>
    <w:rsid w:val="00C81F9A"/>
    <w:rsid w:val="00CA5A0F"/>
    <w:rsid w:val="00CB3CEB"/>
    <w:rsid w:val="00CB3D0E"/>
    <w:rsid w:val="00CD31B4"/>
    <w:rsid w:val="00D11752"/>
    <w:rsid w:val="00D231AD"/>
    <w:rsid w:val="00D32472"/>
    <w:rsid w:val="00D342DA"/>
    <w:rsid w:val="00D34D93"/>
    <w:rsid w:val="00D36BC8"/>
    <w:rsid w:val="00D52C48"/>
    <w:rsid w:val="00D56C02"/>
    <w:rsid w:val="00D93CC1"/>
    <w:rsid w:val="00DA7DBA"/>
    <w:rsid w:val="00DC5A2B"/>
    <w:rsid w:val="00DD0F95"/>
    <w:rsid w:val="00DD1628"/>
    <w:rsid w:val="00DF02CC"/>
    <w:rsid w:val="00DF18CD"/>
    <w:rsid w:val="00E37F14"/>
    <w:rsid w:val="00E42A3B"/>
    <w:rsid w:val="00E42DFD"/>
    <w:rsid w:val="00E76F15"/>
    <w:rsid w:val="00EA1CA4"/>
    <w:rsid w:val="00EA1F98"/>
    <w:rsid w:val="00ED1107"/>
    <w:rsid w:val="00ED60EE"/>
    <w:rsid w:val="00ED65BE"/>
    <w:rsid w:val="00F30B44"/>
    <w:rsid w:val="00F33E8A"/>
    <w:rsid w:val="00F505F7"/>
    <w:rsid w:val="00F51D1D"/>
    <w:rsid w:val="00F56AEF"/>
    <w:rsid w:val="00F60E20"/>
    <w:rsid w:val="00F8354A"/>
    <w:rsid w:val="00F90AC8"/>
    <w:rsid w:val="00FC45EA"/>
    <w:rsid w:val="00FD1D11"/>
    <w:rsid w:val="00FE4F3F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64AD"/>
  <w15:chartTrackingRefBased/>
  <w15:docId w15:val="{FDD36F75-321B-4378-9062-0E1F39E1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ECE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71E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Odlomakpopisa">
    <w:name w:val="List Paragraph"/>
    <w:basedOn w:val="Normal"/>
    <w:uiPriority w:val="34"/>
    <w:qFormat/>
    <w:rsid w:val="009325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63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3026"/>
    <w:rPr>
      <w:rFonts w:ascii="Segoe UI" w:hAnsi="Segoe UI" w:cs="Segoe UI"/>
      <w:kern w:val="0"/>
      <w:sz w:val="18"/>
      <w:szCs w:val="18"/>
      <w14:ligatures w14:val="none"/>
    </w:rPr>
  </w:style>
  <w:style w:type="table" w:styleId="Reetkatablice">
    <w:name w:val="Table Grid"/>
    <w:basedOn w:val="Obinatablica"/>
    <w:uiPriority w:val="59"/>
    <w:rsid w:val="00ED60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B4C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4C3A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7B4C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4C3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8E1A9-22E9-4DF1-8D9A-7FA4C38E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DJV Trilj</dc:creator>
  <cp:keywords/>
  <dc:description/>
  <cp:lastModifiedBy>DJV Trilj</cp:lastModifiedBy>
  <cp:revision>2</cp:revision>
  <cp:lastPrinted>2025-02-20T08:43:00Z</cp:lastPrinted>
  <dcterms:created xsi:type="dcterms:W3CDTF">2025-02-24T08:28:00Z</dcterms:created>
  <dcterms:modified xsi:type="dcterms:W3CDTF">2025-02-24T08:28:00Z</dcterms:modified>
</cp:coreProperties>
</file>